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387BA" w14:textId="1D4E602C" w:rsidR="00DF5B8F" w:rsidRPr="0065573F" w:rsidRDefault="00DF5B8F" w:rsidP="00412C24">
      <w:pPr>
        <w:pStyle w:val="KeinLeerraum"/>
        <w:rPr>
          <w:rFonts w:ascii="Arial" w:hAnsi="Arial" w:cs="Arial"/>
          <w:b/>
          <w:sz w:val="20"/>
        </w:rPr>
      </w:pPr>
      <w:r w:rsidRPr="0065573F">
        <w:rPr>
          <w:rFonts w:ascii="Arial" w:hAnsi="Arial" w:cs="Arial"/>
          <w:b/>
          <w:sz w:val="20"/>
        </w:rPr>
        <w:t xml:space="preserve">Mehrkanaliges </w:t>
      </w:r>
      <w:r w:rsidR="00E272B4" w:rsidRPr="0065573F">
        <w:rPr>
          <w:rFonts w:ascii="Arial" w:hAnsi="Arial" w:cs="Arial"/>
          <w:b/>
          <w:sz w:val="20"/>
        </w:rPr>
        <w:t>Differenzstrom</w:t>
      </w:r>
      <w:r w:rsidRPr="0065573F">
        <w:rPr>
          <w:rFonts w:ascii="Arial" w:hAnsi="Arial" w:cs="Arial"/>
          <w:b/>
          <w:sz w:val="20"/>
        </w:rPr>
        <w:t>-Überwachungssystem</w:t>
      </w:r>
      <w:r w:rsidR="00E272B4" w:rsidRPr="0065573F">
        <w:rPr>
          <w:rFonts w:ascii="Arial" w:hAnsi="Arial" w:cs="Arial"/>
          <w:b/>
          <w:sz w:val="20"/>
        </w:rPr>
        <w:t xml:space="preserve"> Typ </w:t>
      </w:r>
      <w:r w:rsidR="00D113D9">
        <w:rPr>
          <w:rFonts w:ascii="Arial" w:hAnsi="Arial" w:cs="Arial"/>
          <w:b/>
          <w:sz w:val="20"/>
        </w:rPr>
        <w:t>A/F/B/</w:t>
      </w:r>
      <w:r w:rsidR="00E272B4" w:rsidRPr="0065573F">
        <w:rPr>
          <w:rFonts w:ascii="Arial" w:hAnsi="Arial" w:cs="Arial"/>
          <w:b/>
          <w:sz w:val="20"/>
        </w:rPr>
        <w:t>B</w:t>
      </w:r>
      <w:r w:rsidR="00D113D9">
        <w:rPr>
          <w:rFonts w:ascii="Arial" w:hAnsi="Arial" w:cs="Arial"/>
          <w:b/>
          <w:sz w:val="20"/>
        </w:rPr>
        <w:t>+</w:t>
      </w:r>
    </w:p>
    <w:p w14:paraId="65BAAD68" w14:textId="77777777" w:rsidR="00DF5B8F" w:rsidRPr="0065573F" w:rsidRDefault="00DF5B8F" w:rsidP="00412C24">
      <w:pPr>
        <w:pStyle w:val="KeinLeerraum"/>
        <w:rPr>
          <w:rFonts w:ascii="Arial" w:hAnsi="Arial" w:cs="Arial"/>
          <w:sz w:val="20"/>
        </w:rPr>
      </w:pPr>
    </w:p>
    <w:p w14:paraId="459B4985" w14:textId="6DEB19C0" w:rsidR="00DF5B8F" w:rsidRPr="0065573F" w:rsidRDefault="004F41D0" w:rsidP="00412C24">
      <w:pPr>
        <w:pStyle w:val="KeinLeerraum"/>
        <w:rPr>
          <w:rFonts w:ascii="Arial" w:hAnsi="Arial" w:cs="Arial"/>
          <w:b/>
          <w:bCs/>
          <w:sz w:val="20"/>
        </w:rPr>
      </w:pPr>
      <w:r w:rsidRPr="0065573F">
        <w:rPr>
          <w:rFonts w:ascii="Arial" w:hAnsi="Arial" w:cs="Arial"/>
          <w:b/>
          <w:bCs/>
          <w:sz w:val="20"/>
        </w:rPr>
        <w:t>Beschreibung:</w:t>
      </w:r>
    </w:p>
    <w:p w14:paraId="3DDE50CE" w14:textId="67AAB593" w:rsidR="00DF304B" w:rsidRPr="0065573F" w:rsidRDefault="001F3B7D" w:rsidP="00D30BC1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>A</w:t>
      </w:r>
      <w:r w:rsidR="00DF5B8F" w:rsidRPr="0065573F">
        <w:rPr>
          <w:rFonts w:ascii="Arial" w:hAnsi="Arial" w:cs="Arial"/>
          <w:sz w:val="20"/>
        </w:rPr>
        <w:t>llstromsensitives Überwachungssystem</w:t>
      </w:r>
      <w:r w:rsidR="00EA193E">
        <w:rPr>
          <w:rFonts w:ascii="Arial" w:hAnsi="Arial" w:cs="Arial"/>
          <w:sz w:val="20"/>
        </w:rPr>
        <w:t xml:space="preserve"> nach DIN EN IEC 62020-1</w:t>
      </w:r>
      <w:r w:rsidR="00DF5B8F" w:rsidRPr="0065573F">
        <w:rPr>
          <w:rFonts w:ascii="Arial" w:hAnsi="Arial" w:cs="Arial"/>
          <w:sz w:val="20"/>
        </w:rPr>
        <w:t xml:space="preserve"> zur Überwachung von </w:t>
      </w:r>
      <w:r w:rsidR="00E12689" w:rsidRPr="0065573F">
        <w:rPr>
          <w:rFonts w:ascii="Arial" w:hAnsi="Arial" w:cs="Arial"/>
          <w:sz w:val="20"/>
        </w:rPr>
        <w:t>Ableit</w:t>
      </w:r>
      <w:r w:rsidR="00DF5B8F" w:rsidRPr="0065573F">
        <w:rPr>
          <w:rFonts w:ascii="Arial" w:hAnsi="Arial" w:cs="Arial"/>
          <w:sz w:val="20"/>
        </w:rPr>
        <w:t xml:space="preserve">-, Fehler- und Betriebsströmen in geerdeten </w:t>
      </w:r>
      <w:r w:rsidR="00720B4E" w:rsidRPr="0065573F">
        <w:rPr>
          <w:rFonts w:ascii="Arial" w:hAnsi="Arial" w:cs="Arial"/>
          <w:sz w:val="20"/>
        </w:rPr>
        <w:t>Wechselstrom- und Gleichstrom</w:t>
      </w:r>
      <w:r w:rsidR="00DF5B8F" w:rsidRPr="0065573F">
        <w:rPr>
          <w:rFonts w:ascii="Arial" w:hAnsi="Arial" w:cs="Arial"/>
          <w:sz w:val="20"/>
        </w:rPr>
        <w:t>-</w:t>
      </w:r>
      <w:r w:rsidR="00720B4E" w:rsidRPr="0065573F">
        <w:rPr>
          <w:rFonts w:ascii="Arial" w:hAnsi="Arial" w:cs="Arial"/>
          <w:sz w:val="20"/>
        </w:rPr>
        <w:t>Versorgungss</w:t>
      </w:r>
      <w:r w:rsidR="00DF5B8F" w:rsidRPr="0065573F">
        <w:rPr>
          <w:rFonts w:ascii="Arial" w:hAnsi="Arial" w:cs="Arial"/>
          <w:sz w:val="20"/>
        </w:rPr>
        <w:t>ystemen (TN- und TT-Systeme</w:t>
      </w:r>
      <w:r w:rsidR="00F55E78" w:rsidRPr="0065573F">
        <w:rPr>
          <w:rFonts w:ascii="Arial" w:hAnsi="Arial" w:cs="Arial"/>
          <w:sz w:val="20"/>
        </w:rPr>
        <w:t>n</w:t>
      </w:r>
      <w:r w:rsidR="00DF5B8F" w:rsidRPr="0065573F">
        <w:rPr>
          <w:rFonts w:ascii="Arial" w:hAnsi="Arial" w:cs="Arial"/>
          <w:sz w:val="20"/>
        </w:rPr>
        <w:t xml:space="preserve">). </w:t>
      </w:r>
      <w:r w:rsidR="00D761A2" w:rsidRPr="0065573F">
        <w:rPr>
          <w:rFonts w:ascii="Arial" w:hAnsi="Arial" w:cs="Arial"/>
          <w:sz w:val="20"/>
        </w:rPr>
        <w:t xml:space="preserve">Zur Erhöhung der Betriebs-, Anlagen- und Brandsicherheit, insbesondere unter Berücksichtigung von DIN VDE 0664, DIN VDE 0100-540, DIN VDE 0100-444, DIN VDE 0800-2-548 und DGUV Vorschrift 3. </w:t>
      </w:r>
    </w:p>
    <w:p w14:paraId="06FA76AE" w14:textId="6F47D687" w:rsidR="00103CFE" w:rsidRPr="0065573F" w:rsidRDefault="00103CFE" w:rsidP="00D30BC1">
      <w:pPr>
        <w:pStyle w:val="KeinLeerraum"/>
        <w:rPr>
          <w:rFonts w:ascii="Arial" w:hAnsi="Arial" w:cs="Arial"/>
          <w:sz w:val="20"/>
        </w:rPr>
      </w:pPr>
    </w:p>
    <w:p w14:paraId="31FDFBF2" w14:textId="74026F41" w:rsidR="004F41D0" w:rsidRPr="0065573F" w:rsidRDefault="004F41D0" w:rsidP="00D30BC1">
      <w:pPr>
        <w:pStyle w:val="KeinLeerraum"/>
        <w:rPr>
          <w:rFonts w:ascii="Arial" w:hAnsi="Arial" w:cs="Arial"/>
          <w:b/>
          <w:bCs/>
          <w:sz w:val="20"/>
        </w:rPr>
      </w:pPr>
      <w:r w:rsidRPr="0065573F">
        <w:rPr>
          <w:rFonts w:ascii="Arial" w:hAnsi="Arial" w:cs="Arial"/>
          <w:b/>
          <w:bCs/>
          <w:sz w:val="20"/>
        </w:rPr>
        <w:t>Gerätemerkmale:</w:t>
      </w:r>
    </w:p>
    <w:p w14:paraId="4C58E7C6" w14:textId="148B1348" w:rsidR="004631B5" w:rsidRPr="0065573F" w:rsidRDefault="00822F02" w:rsidP="00D30BC1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>Differenzstrom-Messung</w:t>
      </w:r>
      <w:r w:rsidR="0022795C">
        <w:rPr>
          <w:rFonts w:ascii="Arial" w:hAnsi="Arial" w:cs="Arial"/>
          <w:sz w:val="20"/>
        </w:rPr>
        <w:t xml:space="preserve"> Typ A bzw. Typ F</w:t>
      </w:r>
      <w:r w:rsidRPr="0065573F">
        <w:rPr>
          <w:rFonts w:ascii="Arial" w:hAnsi="Arial" w:cs="Arial"/>
          <w:sz w:val="20"/>
        </w:rPr>
        <w:t xml:space="preserve"> mit </w:t>
      </w:r>
      <w:r w:rsidR="0064566B" w:rsidRPr="0065573F">
        <w:rPr>
          <w:rFonts w:ascii="Arial" w:hAnsi="Arial" w:cs="Arial"/>
          <w:sz w:val="20"/>
        </w:rPr>
        <w:t xml:space="preserve">externen Messstromwandlern. </w:t>
      </w:r>
      <w:r w:rsidR="00E422C4" w:rsidRPr="0065573F">
        <w:rPr>
          <w:rFonts w:ascii="Arial" w:hAnsi="Arial" w:cs="Arial"/>
          <w:sz w:val="20"/>
        </w:rPr>
        <w:t>Anschlussüberwachung</w:t>
      </w:r>
      <w:r w:rsidR="00D278E5">
        <w:rPr>
          <w:rFonts w:ascii="Arial" w:hAnsi="Arial" w:cs="Arial"/>
          <w:sz w:val="20"/>
        </w:rPr>
        <w:t xml:space="preserve"> </w:t>
      </w:r>
      <w:r w:rsidR="00E422C4" w:rsidRPr="0065573F">
        <w:rPr>
          <w:rFonts w:ascii="Arial" w:hAnsi="Arial" w:cs="Arial"/>
          <w:sz w:val="20"/>
        </w:rPr>
        <w:t>Messstromwandler</w:t>
      </w:r>
      <w:r w:rsidR="0082799D" w:rsidRPr="0065573F">
        <w:rPr>
          <w:rFonts w:ascii="Arial" w:hAnsi="Arial" w:cs="Arial"/>
          <w:sz w:val="20"/>
        </w:rPr>
        <w:t xml:space="preserve"> vorhanden, kann bei Bedarf abgeschaltet werden</w:t>
      </w:r>
      <w:r w:rsidR="004631B5" w:rsidRPr="0065573F">
        <w:rPr>
          <w:rFonts w:ascii="Arial" w:hAnsi="Arial" w:cs="Arial"/>
          <w:sz w:val="20"/>
        </w:rPr>
        <w:t xml:space="preserve">. </w:t>
      </w:r>
    </w:p>
    <w:p w14:paraId="4AB36E1A" w14:textId="1E3B9675" w:rsidR="00DF304B" w:rsidRPr="0065573F" w:rsidRDefault="00CF25A8" w:rsidP="00D30BC1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>Strommessung als echter Effektivwert.</w:t>
      </w:r>
      <w:r w:rsidR="0023205C">
        <w:rPr>
          <w:rFonts w:ascii="Arial" w:hAnsi="Arial" w:cs="Arial"/>
          <w:sz w:val="20"/>
        </w:rPr>
        <w:t xml:space="preserve"> </w:t>
      </w:r>
      <w:r w:rsidRPr="0065573F">
        <w:rPr>
          <w:rFonts w:ascii="Arial" w:hAnsi="Arial" w:cs="Arial"/>
          <w:sz w:val="20"/>
        </w:rPr>
        <w:t>Ansprechwerte für jeden Kanal separat einstellbar (Über-</w:t>
      </w:r>
      <w:r w:rsidR="00F738C1">
        <w:rPr>
          <w:rFonts w:ascii="Arial" w:hAnsi="Arial" w:cs="Arial"/>
          <w:sz w:val="20"/>
        </w:rPr>
        <w:t xml:space="preserve">, </w:t>
      </w:r>
      <w:r w:rsidRPr="0065573F">
        <w:rPr>
          <w:rFonts w:ascii="Arial" w:hAnsi="Arial" w:cs="Arial"/>
          <w:sz w:val="20"/>
        </w:rPr>
        <w:t>Unterstrom</w:t>
      </w:r>
      <w:r w:rsidR="00F738C1">
        <w:rPr>
          <w:rFonts w:ascii="Arial" w:hAnsi="Arial" w:cs="Arial"/>
          <w:sz w:val="20"/>
        </w:rPr>
        <w:t>- oder Fenster</w:t>
      </w:r>
      <w:r w:rsidRPr="0065573F">
        <w:rPr>
          <w:rFonts w:ascii="Arial" w:hAnsi="Arial" w:cs="Arial"/>
          <w:sz w:val="20"/>
        </w:rPr>
        <w:t>funktion). Zusätzliche Vorwarnfunktion (10...100%) möglich.</w:t>
      </w:r>
      <w:r w:rsidR="00E81B10" w:rsidRPr="0065573F">
        <w:rPr>
          <w:rFonts w:ascii="Arial" w:hAnsi="Arial" w:cs="Arial"/>
          <w:sz w:val="20"/>
        </w:rPr>
        <w:t xml:space="preserve"> </w:t>
      </w:r>
      <w:r w:rsidR="00D92B7A">
        <w:rPr>
          <w:rFonts w:ascii="Arial" w:hAnsi="Arial" w:cs="Arial"/>
          <w:sz w:val="20"/>
        </w:rPr>
        <w:t>Einstellbares Frequenzverhalten</w:t>
      </w:r>
      <w:r w:rsidR="00E81B10" w:rsidRPr="0065573F">
        <w:rPr>
          <w:rFonts w:ascii="Arial" w:hAnsi="Arial" w:cs="Arial"/>
          <w:sz w:val="20"/>
        </w:rPr>
        <w:t xml:space="preserve"> für Personen-, Brand- und Anlagenschutz.</w:t>
      </w:r>
    </w:p>
    <w:p w14:paraId="5CC027A1" w14:textId="77777777" w:rsidR="003E28AA" w:rsidRPr="0065573F" w:rsidRDefault="003E28AA" w:rsidP="00D30BC1">
      <w:pPr>
        <w:pStyle w:val="KeinLeerraum"/>
        <w:rPr>
          <w:rFonts w:ascii="Arial" w:hAnsi="Arial" w:cs="Arial"/>
          <w:sz w:val="20"/>
        </w:rPr>
      </w:pPr>
    </w:p>
    <w:p w14:paraId="477BC1E9" w14:textId="0963AD6F" w:rsidR="003D4DC6" w:rsidRPr="00925A21" w:rsidRDefault="003E28AA" w:rsidP="00D30BC1">
      <w:pPr>
        <w:pStyle w:val="KeinLeerraum"/>
        <w:rPr>
          <w:rFonts w:ascii="Arial" w:hAnsi="Arial" w:cs="Arial"/>
          <w:bCs/>
          <w:sz w:val="20"/>
        </w:rPr>
      </w:pPr>
      <w:r w:rsidRPr="0065573F">
        <w:rPr>
          <w:rFonts w:ascii="Arial" w:hAnsi="Arial" w:cs="Arial"/>
          <w:bCs/>
          <w:sz w:val="20"/>
        </w:rPr>
        <w:t xml:space="preserve">Alarmmeldungen über </w:t>
      </w:r>
      <w:r w:rsidR="0058690E">
        <w:rPr>
          <w:rFonts w:ascii="Arial" w:hAnsi="Arial" w:cs="Arial"/>
          <w:bCs/>
          <w:sz w:val="20"/>
        </w:rPr>
        <w:t>LEDs, Digitalausgänge</w:t>
      </w:r>
      <w:r w:rsidR="00D63A34">
        <w:rPr>
          <w:rFonts w:ascii="Arial" w:hAnsi="Arial" w:cs="Arial"/>
          <w:bCs/>
          <w:sz w:val="20"/>
        </w:rPr>
        <w:t>, 2 Alarm-Relais</w:t>
      </w:r>
      <w:r w:rsidR="002A4FF4">
        <w:rPr>
          <w:rFonts w:ascii="Arial" w:hAnsi="Arial" w:cs="Arial"/>
          <w:bCs/>
          <w:sz w:val="20"/>
        </w:rPr>
        <w:t xml:space="preserve"> (Wechsler)</w:t>
      </w:r>
      <w:r w:rsidR="0058690E">
        <w:rPr>
          <w:rFonts w:ascii="Arial" w:hAnsi="Arial" w:cs="Arial"/>
          <w:bCs/>
          <w:sz w:val="20"/>
        </w:rPr>
        <w:t xml:space="preserve"> </w:t>
      </w:r>
      <w:r w:rsidRPr="0065573F">
        <w:rPr>
          <w:rFonts w:ascii="Arial" w:hAnsi="Arial" w:cs="Arial"/>
          <w:bCs/>
          <w:sz w:val="20"/>
        </w:rPr>
        <w:t xml:space="preserve">und </w:t>
      </w:r>
      <w:r w:rsidR="0058690E">
        <w:rPr>
          <w:rFonts w:ascii="Arial" w:hAnsi="Arial" w:cs="Arial"/>
          <w:bCs/>
          <w:sz w:val="20"/>
        </w:rPr>
        <w:t>Modbus RTU-Schnittstelle</w:t>
      </w:r>
      <w:r w:rsidRPr="0065573F">
        <w:rPr>
          <w:rFonts w:ascii="Arial" w:hAnsi="Arial" w:cs="Arial"/>
          <w:bCs/>
          <w:sz w:val="20"/>
        </w:rPr>
        <w:t>.</w:t>
      </w:r>
      <w:r w:rsidR="00925A21">
        <w:rPr>
          <w:rFonts w:ascii="Arial" w:hAnsi="Arial" w:cs="Arial"/>
          <w:bCs/>
          <w:sz w:val="20"/>
        </w:rPr>
        <w:t xml:space="preserve"> </w:t>
      </w:r>
      <w:r w:rsidR="0048530D">
        <w:rPr>
          <w:rFonts w:ascii="Arial" w:hAnsi="Arial" w:cs="Arial"/>
          <w:sz w:val="20"/>
        </w:rPr>
        <w:t xml:space="preserve">Parametrierung und Anzeige via NFC-Schnittstelle mittels Smartphone App. </w:t>
      </w:r>
      <w:r w:rsidR="00D30BC1" w:rsidRPr="0065573F">
        <w:rPr>
          <w:rFonts w:ascii="Arial" w:hAnsi="Arial" w:cs="Arial"/>
          <w:sz w:val="20"/>
        </w:rPr>
        <w:t>Fernparametrierung</w:t>
      </w:r>
      <w:r w:rsidR="005E1D15">
        <w:rPr>
          <w:rFonts w:ascii="Arial" w:hAnsi="Arial" w:cs="Arial"/>
          <w:sz w:val="20"/>
        </w:rPr>
        <w:t>,</w:t>
      </w:r>
      <w:r w:rsidR="00D30BC1" w:rsidRPr="0065573F">
        <w:rPr>
          <w:rFonts w:ascii="Arial" w:hAnsi="Arial" w:cs="Arial"/>
          <w:sz w:val="20"/>
        </w:rPr>
        <w:t xml:space="preserve"> -anzeige</w:t>
      </w:r>
      <w:r w:rsidR="005E1D15">
        <w:rPr>
          <w:rFonts w:ascii="Arial" w:hAnsi="Arial" w:cs="Arial"/>
          <w:sz w:val="20"/>
        </w:rPr>
        <w:t xml:space="preserve"> und </w:t>
      </w:r>
      <w:r w:rsidR="00C7721A">
        <w:rPr>
          <w:rFonts w:ascii="Arial" w:hAnsi="Arial" w:cs="Arial"/>
          <w:sz w:val="20"/>
        </w:rPr>
        <w:t>-v</w:t>
      </w:r>
      <w:r w:rsidR="005E1D15">
        <w:rPr>
          <w:rFonts w:ascii="Arial" w:hAnsi="Arial" w:cs="Arial"/>
          <w:sz w:val="20"/>
        </w:rPr>
        <w:t>isualisierung</w:t>
      </w:r>
      <w:r w:rsidR="00D30BC1" w:rsidRPr="0065573F">
        <w:rPr>
          <w:rFonts w:ascii="Arial" w:hAnsi="Arial" w:cs="Arial"/>
          <w:sz w:val="20"/>
        </w:rPr>
        <w:t xml:space="preserve"> über PC mittels Schnittstelle und Gateway möglich.</w:t>
      </w:r>
    </w:p>
    <w:p w14:paraId="242BE6C9" w14:textId="43417148" w:rsidR="00905B0C" w:rsidRDefault="00905B0C" w:rsidP="00D30BC1">
      <w:pPr>
        <w:pStyle w:val="KeinLeerraum"/>
        <w:rPr>
          <w:rFonts w:ascii="Arial" w:hAnsi="Arial" w:cs="Arial"/>
          <w:sz w:val="20"/>
        </w:rPr>
      </w:pPr>
    </w:p>
    <w:p w14:paraId="5FC4BB18" w14:textId="77777777" w:rsidR="00905B0C" w:rsidRPr="004E3DE6" w:rsidRDefault="00905B0C" w:rsidP="00905B0C">
      <w:pPr>
        <w:pStyle w:val="KeinLeerraum"/>
        <w:rPr>
          <w:rFonts w:ascii="Arial" w:hAnsi="Arial" w:cs="Arial"/>
          <w:sz w:val="20"/>
        </w:rPr>
      </w:pPr>
      <w:r w:rsidRPr="004E3DE6">
        <w:rPr>
          <w:rFonts w:ascii="Arial" w:hAnsi="Arial" w:cs="Arial"/>
          <w:sz w:val="20"/>
        </w:rPr>
        <w:t xml:space="preserve">Gehäuse zum Einbau in Installationsverteiler nach DIN 43871 sowie zur Schnellmontage auf Hutprofilschiene nach DIN EN 60715 oder Schraubmontage. </w:t>
      </w:r>
      <w:proofErr w:type="spellStart"/>
      <w:r w:rsidRPr="004E3DE6">
        <w:rPr>
          <w:rFonts w:ascii="Arial" w:hAnsi="Arial" w:cs="Arial"/>
          <w:sz w:val="20"/>
        </w:rPr>
        <w:t>Plombierbar</w:t>
      </w:r>
      <w:proofErr w:type="spellEnd"/>
      <w:r w:rsidRPr="004E3DE6">
        <w:rPr>
          <w:rFonts w:ascii="Arial" w:hAnsi="Arial" w:cs="Arial"/>
          <w:sz w:val="20"/>
        </w:rPr>
        <w:t xml:space="preserve"> mit separat erhältlicher Abdeckung.</w:t>
      </w:r>
    </w:p>
    <w:p w14:paraId="6366F396" w14:textId="7F9BA585" w:rsidR="004A51C0" w:rsidRPr="004E3DE6" w:rsidRDefault="004A51C0" w:rsidP="00D30BC1">
      <w:pPr>
        <w:pStyle w:val="KeinLeerraum"/>
        <w:rPr>
          <w:rFonts w:ascii="Arial" w:hAnsi="Arial" w:cs="Arial"/>
          <w:sz w:val="20"/>
        </w:rPr>
      </w:pPr>
    </w:p>
    <w:p w14:paraId="1129CBF7" w14:textId="10FFB0D8" w:rsidR="004A51C0" w:rsidRDefault="00577270" w:rsidP="00D30BC1">
      <w:pPr>
        <w:pStyle w:val="KeinLeerraum"/>
        <w:rPr>
          <w:rFonts w:ascii="Arial" w:hAnsi="Arial" w:cs="Arial"/>
          <w:sz w:val="20"/>
        </w:rPr>
      </w:pPr>
      <w:r w:rsidRPr="004E3DE6">
        <w:rPr>
          <w:rFonts w:ascii="Arial" w:hAnsi="Arial" w:cs="Arial"/>
          <w:sz w:val="20"/>
        </w:rPr>
        <w:t>Erweiterung/Nachrüstung bzw. Änderung von Funktionalitäten bei geänderten Überwachungsanforderungen mittels Softwareupdate</w:t>
      </w:r>
      <w:r w:rsidR="003D1124" w:rsidRPr="004E3DE6">
        <w:rPr>
          <w:rFonts w:ascii="Arial" w:hAnsi="Arial" w:cs="Arial"/>
          <w:sz w:val="20"/>
        </w:rPr>
        <w:t xml:space="preserve"> via Modbus RTU</w:t>
      </w:r>
      <w:r w:rsidRPr="004E3DE6">
        <w:rPr>
          <w:rFonts w:ascii="Arial" w:hAnsi="Arial" w:cs="Arial"/>
          <w:sz w:val="20"/>
        </w:rPr>
        <w:t xml:space="preserve"> und/oder Lizenzschlüssel für Software</w:t>
      </w:r>
      <w:r w:rsidR="003D1124" w:rsidRPr="004E3DE6">
        <w:rPr>
          <w:rFonts w:ascii="Arial" w:hAnsi="Arial" w:cs="Arial"/>
          <w:sz w:val="20"/>
        </w:rPr>
        <w:t>-Funktions</w:t>
      </w:r>
      <w:r w:rsidRPr="004E3DE6">
        <w:rPr>
          <w:rFonts w:ascii="Arial" w:hAnsi="Arial" w:cs="Arial"/>
          <w:sz w:val="20"/>
        </w:rPr>
        <w:t>module möglich.</w:t>
      </w:r>
    </w:p>
    <w:p w14:paraId="3C3019C6" w14:textId="1C598976" w:rsidR="002D7FCC" w:rsidRDefault="002D7FCC" w:rsidP="00D30BC1">
      <w:pPr>
        <w:pStyle w:val="KeinLeerraum"/>
        <w:rPr>
          <w:rFonts w:ascii="Arial" w:hAnsi="Arial" w:cs="Arial"/>
          <w:sz w:val="20"/>
        </w:rPr>
      </w:pPr>
    </w:p>
    <w:p w14:paraId="050850EA" w14:textId="1C139C08" w:rsidR="00D257AE" w:rsidRPr="000C742D" w:rsidRDefault="00A94F01" w:rsidP="00D30BC1">
      <w:pPr>
        <w:pStyle w:val="KeinLeerraum"/>
        <w:rPr>
          <w:rFonts w:ascii="Arial" w:hAnsi="Arial" w:cs="Arial"/>
          <w:b/>
          <w:bCs/>
          <w:sz w:val="20"/>
        </w:rPr>
      </w:pPr>
      <w:r w:rsidRPr="000C742D">
        <w:rPr>
          <w:rFonts w:ascii="Arial" w:hAnsi="Arial" w:cs="Arial"/>
          <w:b/>
          <w:bCs/>
          <w:sz w:val="20"/>
        </w:rPr>
        <w:t>Weitere</w:t>
      </w:r>
      <w:r w:rsidR="00D257AE" w:rsidRPr="000C742D">
        <w:rPr>
          <w:rFonts w:ascii="Arial" w:hAnsi="Arial" w:cs="Arial"/>
          <w:b/>
          <w:bCs/>
          <w:sz w:val="20"/>
        </w:rPr>
        <w:t xml:space="preserve"> Funktionen können mi</w:t>
      </w:r>
      <w:r w:rsidR="003C35FA" w:rsidRPr="000C742D">
        <w:rPr>
          <w:rFonts w:ascii="Arial" w:hAnsi="Arial" w:cs="Arial"/>
          <w:b/>
          <w:bCs/>
          <w:sz w:val="20"/>
        </w:rPr>
        <w:t>thilfe</w:t>
      </w:r>
      <w:r w:rsidR="00D257AE" w:rsidRPr="000C742D">
        <w:rPr>
          <w:rFonts w:ascii="Arial" w:hAnsi="Arial" w:cs="Arial"/>
          <w:b/>
          <w:bCs/>
          <w:sz w:val="20"/>
        </w:rPr>
        <w:t xml:space="preserve"> </w:t>
      </w:r>
      <w:r w:rsidR="000C742D">
        <w:rPr>
          <w:rFonts w:ascii="Arial" w:hAnsi="Arial" w:cs="Arial"/>
          <w:b/>
          <w:bCs/>
          <w:sz w:val="20"/>
        </w:rPr>
        <w:t>von</w:t>
      </w:r>
      <w:r w:rsidR="00BD3955" w:rsidRPr="000C742D">
        <w:rPr>
          <w:rFonts w:ascii="Arial" w:hAnsi="Arial" w:cs="Arial"/>
          <w:b/>
          <w:bCs/>
          <w:sz w:val="20"/>
        </w:rPr>
        <w:t xml:space="preserve"> </w:t>
      </w:r>
      <w:r w:rsidR="00D257AE" w:rsidRPr="000C742D">
        <w:rPr>
          <w:rFonts w:ascii="Arial" w:hAnsi="Arial" w:cs="Arial"/>
          <w:b/>
          <w:bCs/>
          <w:sz w:val="20"/>
        </w:rPr>
        <w:t>Funktionsmodule</w:t>
      </w:r>
      <w:r w:rsidR="000C742D">
        <w:rPr>
          <w:rFonts w:ascii="Arial" w:hAnsi="Arial" w:cs="Arial"/>
          <w:b/>
          <w:bCs/>
          <w:sz w:val="20"/>
        </w:rPr>
        <w:t>n</w:t>
      </w:r>
      <w:r w:rsidR="00D257AE" w:rsidRPr="000C742D">
        <w:rPr>
          <w:rFonts w:ascii="Arial" w:hAnsi="Arial" w:cs="Arial"/>
          <w:b/>
          <w:bCs/>
          <w:sz w:val="20"/>
        </w:rPr>
        <w:t xml:space="preserve"> unabhängig voneinander aktiviert und kombiniert werden:</w:t>
      </w:r>
    </w:p>
    <w:p w14:paraId="4A8F5C6C" w14:textId="78D976CB" w:rsidR="00847ABC" w:rsidRPr="004E3DE6" w:rsidRDefault="00847ABC" w:rsidP="00D30BC1">
      <w:pPr>
        <w:pStyle w:val="KeinLeerraum"/>
        <w:rPr>
          <w:rFonts w:ascii="Arial" w:hAnsi="Arial" w:cs="Arial"/>
          <w:sz w:val="20"/>
        </w:rPr>
      </w:pPr>
    </w:p>
    <w:p w14:paraId="158CD024" w14:textId="6E8011A7" w:rsidR="00847F12" w:rsidRPr="004E3DE6" w:rsidRDefault="00847F12" w:rsidP="00847F12">
      <w:pPr>
        <w:pStyle w:val="KeinLeerraum"/>
        <w:rPr>
          <w:rFonts w:ascii="Arial" w:hAnsi="Arial" w:cs="Arial"/>
          <w:b/>
          <w:bCs/>
          <w:sz w:val="20"/>
        </w:rPr>
      </w:pPr>
      <w:r w:rsidRPr="004E3DE6">
        <w:rPr>
          <w:rFonts w:ascii="Arial" w:hAnsi="Arial" w:cs="Arial"/>
          <w:b/>
          <w:bCs/>
          <w:sz w:val="20"/>
        </w:rPr>
        <w:t xml:space="preserve">Funktionsmodul </w:t>
      </w:r>
      <w:r>
        <w:rPr>
          <w:rFonts w:ascii="Arial" w:hAnsi="Arial" w:cs="Arial"/>
          <w:b/>
          <w:bCs/>
          <w:sz w:val="20"/>
        </w:rPr>
        <w:t>A</w:t>
      </w:r>
      <w:r w:rsidRPr="004E3DE6">
        <w:rPr>
          <w:rFonts w:ascii="Arial" w:hAnsi="Arial" w:cs="Arial"/>
          <w:b/>
          <w:bCs/>
          <w:sz w:val="20"/>
        </w:rPr>
        <w:t>– Oberwellenanalyse (FFT)</w:t>
      </w:r>
      <w:r w:rsidR="006E2DFC">
        <w:rPr>
          <w:rFonts w:ascii="Arial" w:hAnsi="Arial" w:cs="Arial"/>
          <w:b/>
          <w:bCs/>
          <w:sz w:val="20"/>
        </w:rPr>
        <w:t xml:space="preserve"> </w:t>
      </w:r>
      <w:r w:rsidR="00B904CA">
        <w:rPr>
          <w:rFonts w:ascii="Arial" w:hAnsi="Arial" w:cs="Arial"/>
          <w:b/>
          <w:bCs/>
          <w:sz w:val="20"/>
        </w:rPr>
        <w:br/>
      </w:r>
      <w:r w:rsidR="006E2DFC">
        <w:rPr>
          <w:rFonts w:ascii="Arial" w:hAnsi="Arial" w:cs="Arial"/>
          <w:b/>
          <w:bCs/>
          <w:sz w:val="20"/>
        </w:rPr>
        <w:t>(ab Werk oder nachträglich freischaltbar)</w:t>
      </w:r>
    </w:p>
    <w:p w14:paraId="5619B152" w14:textId="77777777" w:rsidR="00847F12" w:rsidRPr="004E3DE6" w:rsidRDefault="00847F12" w:rsidP="00847F12">
      <w:pPr>
        <w:pStyle w:val="KeinLeerraum"/>
        <w:rPr>
          <w:rFonts w:ascii="Arial" w:hAnsi="Arial" w:cs="Arial"/>
          <w:sz w:val="20"/>
        </w:rPr>
      </w:pPr>
      <w:r w:rsidRPr="004E3DE6">
        <w:rPr>
          <w:rFonts w:ascii="Arial" w:hAnsi="Arial" w:cs="Arial"/>
          <w:sz w:val="20"/>
        </w:rPr>
        <w:t>Frequenzanalyse bis zur 400. Harmonischen und Berechnung des THD-Wertes für alle Differenzstromkanäle.</w:t>
      </w:r>
    </w:p>
    <w:p w14:paraId="5BE905B5" w14:textId="77777777" w:rsidR="00847F12" w:rsidRDefault="00847F12" w:rsidP="00D30BC1">
      <w:pPr>
        <w:pStyle w:val="KeinLeerraum"/>
        <w:rPr>
          <w:rFonts w:ascii="Arial" w:hAnsi="Arial" w:cs="Arial"/>
          <w:b/>
          <w:bCs/>
          <w:sz w:val="20"/>
        </w:rPr>
      </w:pPr>
    </w:p>
    <w:p w14:paraId="49AF4899" w14:textId="1BBB8F4C" w:rsidR="00847ABC" w:rsidRPr="004E3DE6" w:rsidRDefault="00905B0C" w:rsidP="00D30BC1">
      <w:pPr>
        <w:pStyle w:val="KeinLeerraum"/>
        <w:rPr>
          <w:rFonts w:ascii="Arial" w:hAnsi="Arial" w:cs="Arial"/>
          <w:b/>
          <w:bCs/>
          <w:sz w:val="20"/>
        </w:rPr>
      </w:pPr>
      <w:r w:rsidRPr="004E3DE6">
        <w:rPr>
          <w:rFonts w:ascii="Arial" w:hAnsi="Arial" w:cs="Arial"/>
          <w:b/>
          <w:bCs/>
          <w:sz w:val="20"/>
        </w:rPr>
        <w:t xml:space="preserve">Funktionsmodul </w:t>
      </w:r>
      <w:r w:rsidR="00847F12">
        <w:rPr>
          <w:rFonts w:ascii="Arial" w:hAnsi="Arial" w:cs="Arial"/>
          <w:b/>
          <w:bCs/>
          <w:sz w:val="20"/>
        </w:rPr>
        <w:t>B</w:t>
      </w:r>
      <w:r w:rsidR="001A4BCE" w:rsidRPr="004E3DE6">
        <w:rPr>
          <w:rFonts w:ascii="Arial" w:hAnsi="Arial" w:cs="Arial"/>
          <w:b/>
          <w:bCs/>
          <w:sz w:val="20"/>
        </w:rPr>
        <w:t>– Allstromsensitive Messwerterfassung</w:t>
      </w:r>
      <w:r w:rsidR="006E2DFC">
        <w:rPr>
          <w:rFonts w:ascii="Arial" w:hAnsi="Arial" w:cs="Arial"/>
          <w:b/>
          <w:bCs/>
          <w:sz w:val="20"/>
        </w:rPr>
        <w:t xml:space="preserve"> </w:t>
      </w:r>
      <w:r w:rsidR="006E2DFC">
        <w:rPr>
          <w:rFonts w:ascii="Arial" w:hAnsi="Arial" w:cs="Arial"/>
          <w:b/>
          <w:bCs/>
          <w:sz w:val="20"/>
        </w:rPr>
        <w:br/>
        <w:t>(ab Werk oder nachträglich freischaltbar)</w:t>
      </w:r>
    </w:p>
    <w:p w14:paraId="0737D965" w14:textId="11B16C32" w:rsidR="00A772ED" w:rsidRPr="004E3DE6" w:rsidRDefault="001D18BC" w:rsidP="00D30BC1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Mit</w:t>
      </w:r>
      <w:r w:rsidR="00A772ED" w:rsidRPr="004E3DE6">
        <w:rPr>
          <w:rFonts w:ascii="Arial" w:hAnsi="Arial" w:cs="Arial"/>
          <w:sz w:val="20"/>
        </w:rPr>
        <w:t xml:space="preserve"> Funktionsmodul</w:t>
      </w:r>
      <w:r w:rsidR="00BD2883" w:rsidRPr="004E3DE6">
        <w:rPr>
          <w:rFonts w:ascii="Arial" w:hAnsi="Arial" w:cs="Arial"/>
          <w:sz w:val="20"/>
        </w:rPr>
        <w:t xml:space="preserve"> A </w:t>
      </w:r>
      <w:r w:rsidR="00140EE2" w:rsidRPr="004E3DE6">
        <w:rPr>
          <w:rFonts w:ascii="Arial" w:hAnsi="Arial" w:cs="Arial"/>
          <w:sz w:val="20"/>
        </w:rPr>
        <w:t>können Typ B und Typ B+</w:t>
      </w:r>
      <w:r w:rsidR="00705AA2" w:rsidRPr="004E3DE6">
        <w:rPr>
          <w:rFonts w:ascii="Arial" w:hAnsi="Arial" w:cs="Arial"/>
          <w:sz w:val="20"/>
        </w:rPr>
        <w:t xml:space="preserve"> Messstromwandler angeschlossen und entsprechende Fehlerströme überwacht werden.</w:t>
      </w:r>
      <w:r w:rsidR="008C3D5C">
        <w:rPr>
          <w:rFonts w:ascii="Arial" w:hAnsi="Arial" w:cs="Arial"/>
          <w:sz w:val="20"/>
        </w:rPr>
        <w:t xml:space="preserve"> </w:t>
      </w:r>
      <w:r w:rsidR="008C3D5C" w:rsidRPr="0023205C">
        <w:rPr>
          <w:rFonts w:ascii="Arial" w:hAnsi="Arial" w:cs="Arial"/>
          <w:sz w:val="20"/>
        </w:rPr>
        <w:t>Getrennte Auswertung der AC- und DC-Komponente sowie des Effektivwerts aus AC und DC (RMS) des Differenzstromes möglich</w:t>
      </w:r>
      <w:r w:rsidR="008C3D5C">
        <w:rPr>
          <w:rFonts w:ascii="Arial" w:hAnsi="Arial" w:cs="Arial"/>
          <w:sz w:val="20"/>
        </w:rPr>
        <w:t>.</w:t>
      </w:r>
    </w:p>
    <w:p w14:paraId="5E3A41A9" w14:textId="7BF5CCA1" w:rsidR="00905B0C" w:rsidRPr="004E3DE6" w:rsidRDefault="00905B0C" w:rsidP="00D30BC1">
      <w:pPr>
        <w:pStyle w:val="KeinLeerraum"/>
        <w:rPr>
          <w:rFonts w:ascii="Arial" w:hAnsi="Arial" w:cs="Arial"/>
          <w:sz w:val="20"/>
        </w:rPr>
      </w:pPr>
    </w:p>
    <w:p w14:paraId="1FB82D55" w14:textId="5BA89C46" w:rsidR="00905B0C" w:rsidRPr="004E3DE6" w:rsidRDefault="00905B0C" w:rsidP="00D30BC1">
      <w:pPr>
        <w:pStyle w:val="KeinLeerraum"/>
        <w:rPr>
          <w:rFonts w:ascii="Arial" w:hAnsi="Arial" w:cs="Arial"/>
          <w:b/>
          <w:bCs/>
          <w:sz w:val="20"/>
        </w:rPr>
      </w:pPr>
      <w:r w:rsidRPr="004E3DE6">
        <w:rPr>
          <w:rFonts w:ascii="Arial" w:hAnsi="Arial" w:cs="Arial"/>
          <w:b/>
          <w:bCs/>
          <w:sz w:val="20"/>
        </w:rPr>
        <w:t>Funktionsmodul C</w:t>
      </w:r>
      <w:r w:rsidR="00061B7D">
        <w:rPr>
          <w:rFonts w:ascii="Arial" w:hAnsi="Arial" w:cs="Arial"/>
          <w:b/>
          <w:bCs/>
          <w:sz w:val="20"/>
        </w:rPr>
        <w:t xml:space="preserve"> </w:t>
      </w:r>
      <w:r w:rsidR="00796246" w:rsidRPr="004E3DE6">
        <w:rPr>
          <w:rFonts w:ascii="Arial" w:hAnsi="Arial" w:cs="Arial"/>
          <w:b/>
          <w:bCs/>
          <w:sz w:val="20"/>
        </w:rPr>
        <w:t xml:space="preserve">– </w:t>
      </w:r>
      <w:proofErr w:type="spellStart"/>
      <w:r w:rsidR="00796246" w:rsidRPr="004E3DE6">
        <w:rPr>
          <w:rFonts w:ascii="Arial" w:hAnsi="Arial" w:cs="Arial"/>
          <w:b/>
          <w:bCs/>
          <w:sz w:val="20"/>
        </w:rPr>
        <w:t>Fremdwandleranbindung</w:t>
      </w:r>
      <w:proofErr w:type="spellEnd"/>
      <w:r w:rsidR="00796246" w:rsidRPr="004E3DE6">
        <w:rPr>
          <w:rFonts w:ascii="Arial" w:hAnsi="Arial" w:cs="Arial"/>
          <w:b/>
          <w:bCs/>
          <w:sz w:val="20"/>
        </w:rPr>
        <w:t xml:space="preserve"> Typ A</w:t>
      </w:r>
      <w:r w:rsidR="00A829B5">
        <w:rPr>
          <w:rFonts w:ascii="Arial" w:hAnsi="Arial" w:cs="Arial"/>
          <w:b/>
          <w:bCs/>
          <w:sz w:val="20"/>
        </w:rPr>
        <w:t xml:space="preserve"> </w:t>
      </w:r>
      <w:r w:rsidR="00B904CA">
        <w:rPr>
          <w:rFonts w:ascii="Arial" w:hAnsi="Arial" w:cs="Arial"/>
          <w:b/>
          <w:bCs/>
          <w:sz w:val="20"/>
        </w:rPr>
        <w:br/>
      </w:r>
      <w:r w:rsidR="006E2DFC">
        <w:rPr>
          <w:rFonts w:ascii="Arial" w:hAnsi="Arial" w:cs="Arial"/>
          <w:b/>
          <w:bCs/>
          <w:sz w:val="20"/>
        </w:rPr>
        <w:t>(ab Werk oder nachträglich freischaltbar)</w:t>
      </w:r>
    </w:p>
    <w:p w14:paraId="1E81FC9F" w14:textId="595E6246" w:rsidR="00962A9C" w:rsidRPr="004E3DE6" w:rsidRDefault="00D278E5" w:rsidP="00D30BC1">
      <w:pPr>
        <w:pStyle w:val="KeinLeerraum"/>
        <w:rPr>
          <w:rFonts w:ascii="Arial" w:hAnsi="Arial" w:cs="Arial"/>
          <w:sz w:val="20"/>
        </w:rPr>
      </w:pPr>
      <w:r w:rsidRPr="004E3DE6">
        <w:rPr>
          <w:rFonts w:ascii="Arial" w:hAnsi="Arial" w:cs="Arial"/>
          <w:sz w:val="20"/>
        </w:rPr>
        <w:t>Anschluss Standard-</w:t>
      </w:r>
      <w:r w:rsidR="001E55F8" w:rsidRPr="004E3DE6">
        <w:rPr>
          <w:rFonts w:ascii="Arial" w:hAnsi="Arial" w:cs="Arial"/>
          <w:sz w:val="20"/>
        </w:rPr>
        <w:t>Differenzs</w:t>
      </w:r>
      <w:r w:rsidRPr="004E3DE6">
        <w:rPr>
          <w:rFonts w:ascii="Arial" w:hAnsi="Arial" w:cs="Arial"/>
          <w:sz w:val="20"/>
        </w:rPr>
        <w:t>tromwandler möglich, bspw. -/5 A bzw. -/1 A.</w:t>
      </w:r>
    </w:p>
    <w:p w14:paraId="1CD6E167" w14:textId="77777777" w:rsidR="00796246" w:rsidRPr="00443AA2" w:rsidRDefault="00796246" w:rsidP="00D30BC1">
      <w:pPr>
        <w:pStyle w:val="KeinLeerraum"/>
        <w:rPr>
          <w:rFonts w:ascii="Arial" w:hAnsi="Arial" w:cs="Arial"/>
          <w:color w:val="FF0000"/>
          <w:sz w:val="20"/>
        </w:rPr>
      </w:pPr>
    </w:p>
    <w:p w14:paraId="5F9B29A9" w14:textId="77777777" w:rsidR="00C3385F" w:rsidRPr="00C3385F" w:rsidRDefault="00C3385F" w:rsidP="00C3385F">
      <w:pPr>
        <w:pStyle w:val="KeinLeerraum"/>
        <w:rPr>
          <w:rFonts w:ascii="Arial" w:hAnsi="Arial" w:cs="Arial"/>
          <w:b/>
          <w:bCs/>
          <w:sz w:val="20"/>
        </w:rPr>
      </w:pPr>
      <w:r w:rsidRPr="00C3385F">
        <w:rPr>
          <w:rFonts w:ascii="Arial" w:hAnsi="Arial" w:cs="Arial"/>
          <w:b/>
          <w:bCs/>
          <w:sz w:val="20"/>
        </w:rPr>
        <w:t>Kundenspezifische Parametrierung ab Werk möglich.</w:t>
      </w:r>
    </w:p>
    <w:p w14:paraId="5C4F24B4" w14:textId="77777777" w:rsidR="00C3385F" w:rsidRDefault="00C3385F" w:rsidP="00D30BC1">
      <w:pPr>
        <w:pStyle w:val="KeinLeerraum"/>
        <w:rPr>
          <w:rFonts w:ascii="Arial" w:hAnsi="Arial" w:cs="Arial"/>
          <w:sz w:val="20"/>
        </w:rPr>
      </w:pPr>
    </w:p>
    <w:p w14:paraId="1658AC30" w14:textId="5E9A30CE" w:rsidR="00D30BC1" w:rsidRPr="0065573F" w:rsidRDefault="00D30BC1" w:rsidP="00D30BC1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 xml:space="preserve">  </w:t>
      </w:r>
    </w:p>
    <w:p w14:paraId="164BEB68" w14:textId="5E96B8DD" w:rsidR="00DF5B8F" w:rsidRPr="0065573F" w:rsidRDefault="004F41D0" w:rsidP="00412C24">
      <w:pPr>
        <w:pStyle w:val="KeinLeerraum"/>
        <w:rPr>
          <w:rFonts w:ascii="Arial" w:hAnsi="Arial" w:cs="Arial"/>
          <w:b/>
          <w:bCs/>
          <w:sz w:val="20"/>
        </w:rPr>
      </w:pPr>
      <w:r w:rsidRPr="0065573F">
        <w:rPr>
          <w:rFonts w:ascii="Arial" w:hAnsi="Arial" w:cs="Arial"/>
          <w:b/>
          <w:bCs/>
          <w:sz w:val="20"/>
        </w:rPr>
        <w:t>Technische Daten:</w:t>
      </w:r>
    </w:p>
    <w:p w14:paraId="78D7CB88" w14:textId="75C67409" w:rsidR="002C00B0" w:rsidRPr="002C00B0" w:rsidRDefault="00342717" w:rsidP="00C72D4F">
      <w:pPr>
        <w:pStyle w:val="KeinLeerraum"/>
        <w:rPr>
          <w:rFonts w:ascii="Arial" w:hAnsi="Arial" w:cs="Arial"/>
          <w:i/>
          <w:iCs/>
          <w:sz w:val="20"/>
        </w:rPr>
      </w:pPr>
      <w:r w:rsidRPr="0065573F">
        <w:rPr>
          <w:rFonts w:ascii="Arial" w:hAnsi="Arial" w:cs="Arial"/>
          <w:sz w:val="20"/>
        </w:rPr>
        <w:t xml:space="preserve">Anzahl Überwachungskanäle: </w:t>
      </w:r>
      <w:r w:rsidR="00C17340">
        <w:rPr>
          <w:rFonts w:ascii="Arial" w:hAnsi="Arial" w:cs="Arial"/>
          <w:sz w:val="20"/>
        </w:rPr>
        <w:t>4</w:t>
      </w:r>
      <w:r w:rsidR="00633CFD">
        <w:rPr>
          <w:rFonts w:ascii="Arial" w:hAnsi="Arial" w:cs="Arial"/>
          <w:sz w:val="20"/>
        </w:rPr>
        <w:t xml:space="preserve"> Differenzstromkanäle</w:t>
      </w:r>
      <w:r w:rsidR="00040510">
        <w:rPr>
          <w:rFonts w:ascii="Arial" w:hAnsi="Arial" w:cs="Arial"/>
          <w:sz w:val="20"/>
        </w:rPr>
        <w:t xml:space="preserve">, </w:t>
      </w:r>
      <w:r w:rsidR="000D76F2">
        <w:rPr>
          <w:rFonts w:ascii="Arial" w:hAnsi="Arial" w:cs="Arial"/>
          <w:sz w:val="20"/>
        </w:rPr>
        <w:t xml:space="preserve">jeweils </w:t>
      </w:r>
      <w:r w:rsidR="00040510">
        <w:rPr>
          <w:rFonts w:ascii="Arial" w:hAnsi="Arial" w:cs="Arial"/>
          <w:sz w:val="20"/>
        </w:rPr>
        <w:t>alternativ auch als Digitaleingang parametrierbar</w:t>
      </w:r>
    </w:p>
    <w:p w14:paraId="700B3F5F" w14:textId="330B1B7B" w:rsidR="00D2043D" w:rsidRPr="0065573F" w:rsidRDefault="00D2043D" w:rsidP="00412C24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>Überwachter Fehlerstrom: Typ A</w:t>
      </w:r>
      <w:r w:rsidR="00F22259">
        <w:rPr>
          <w:rFonts w:ascii="Arial" w:hAnsi="Arial" w:cs="Arial"/>
          <w:sz w:val="20"/>
        </w:rPr>
        <w:t>, F, B</w:t>
      </w:r>
      <w:r w:rsidR="00C17340">
        <w:rPr>
          <w:rFonts w:ascii="Arial" w:hAnsi="Arial" w:cs="Arial"/>
          <w:sz w:val="20"/>
        </w:rPr>
        <w:t xml:space="preserve"> oder</w:t>
      </w:r>
      <w:r w:rsidRPr="0065573F">
        <w:rPr>
          <w:rFonts w:ascii="Arial" w:hAnsi="Arial" w:cs="Arial"/>
          <w:sz w:val="20"/>
        </w:rPr>
        <w:t xml:space="preserve"> B</w:t>
      </w:r>
      <w:r w:rsidR="00C17340">
        <w:rPr>
          <w:rFonts w:ascii="Arial" w:hAnsi="Arial" w:cs="Arial"/>
          <w:sz w:val="20"/>
        </w:rPr>
        <w:t>+</w:t>
      </w:r>
      <w:r w:rsidR="004E21E6" w:rsidRPr="0065573F">
        <w:rPr>
          <w:rFonts w:ascii="Arial" w:hAnsi="Arial" w:cs="Arial"/>
          <w:sz w:val="20"/>
        </w:rPr>
        <w:t xml:space="preserve"> (abhängig vom angeschlossenen Messstromwandler</w:t>
      </w:r>
      <w:r w:rsidR="007B1B04">
        <w:rPr>
          <w:rFonts w:ascii="Arial" w:hAnsi="Arial" w:cs="Arial"/>
          <w:sz w:val="20"/>
        </w:rPr>
        <w:t xml:space="preserve"> und aktiviertem Funktionsmodul A</w:t>
      </w:r>
      <w:r w:rsidR="004E21E6" w:rsidRPr="0065573F">
        <w:rPr>
          <w:rFonts w:ascii="Arial" w:hAnsi="Arial" w:cs="Arial"/>
          <w:sz w:val="20"/>
        </w:rPr>
        <w:t>)</w:t>
      </w:r>
    </w:p>
    <w:p w14:paraId="23300A22" w14:textId="4AAE1181" w:rsidR="002C00B0" w:rsidRDefault="00AB5538" w:rsidP="00C72D4F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>Versorgungsspannung</w:t>
      </w:r>
      <w:r w:rsidR="00D63A34">
        <w:rPr>
          <w:rFonts w:ascii="Arial" w:hAnsi="Arial" w:cs="Arial"/>
          <w:sz w:val="20"/>
        </w:rPr>
        <w:t xml:space="preserve"> 1</w:t>
      </w:r>
      <w:r w:rsidRPr="0065573F">
        <w:rPr>
          <w:rFonts w:ascii="Arial" w:hAnsi="Arial" w:cs="Arial"/>
          <w:sz w:val="20"/>
        </w:rPr>
        <w:t xml:space="preserve">: </w:t>
      </w:r>
      <w:r w:rsidR="00747CC3" w:rsidRPr="00747CC3">
        <w:rPr>
          <w:rFonts w:ascii="Arial" w:hAnsi="Arial" w:cs="Arial"/>
          <w:sz w:val="20"/>
        </w:rPr>
        <w:t xml:space="preserve">DC </w:t>
      </w:r>
      <w:r w:rsidR="00B41CBD">
        <w:rPr>
          <w:rFonts w:ascii="Arial" w:hAnsi="Arial" w:cs="Arial"/>
          <w:sz w:val="20"/>
        </w:rPr>
        <w:t>2</w:t>
      </w:r>
      <w:r w:rsidR="00747CC3" w:rsidRPr="00747CC3">
        <w:rPr>
          <w:rFonts w:ascii="Arial" w:hAnsi="Arial" w:cs="Arial"/>
          <w:sz w:val="20"/>
        </w:rPr>
        <w:t>4 V</w:t>
      </w:r>
    </w:p>
    <w:p w14:paraId="26B48B1D" w14:textId="6B245E46" w:rsidR="00D63A34" w:rsidRPr="002C00B0" w:rsidRDefault="00D63A34" w:rsidP="00C72D4F">
      <w:pPr>
        <w:pStyle w:val="KeinLeerraum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sz w:val="20"/>
        </w:rPr>
        <w:t>Versorgungsspannung 2: AC/DC 100…240 V</w:t>
      </w:r>
    </w:p>
    <w:p w14:paraId="19104A97" w14:textId="413689DE" w:rsidR="00D468F9" w:rsidRDefault="00D468F9" w:rsidP="00412C24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Messbereich: 2 mA…70 A</w:t>
      </w:r>
    </w:p>
    <w:p w14:paraId="7A2E8F10" w14:textId="177C5D34" w:rsidR="00DF5B8F" w:rsidRPr="0065573F" w:rsidRDefault="00DF5B8F" w:rsidP="00412C24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 xml:space="preserve">Ansprechwert </w:t>
      </w:r>
      <w:r w:rsidR="00827212" w:rsidRPr="0065573F">
        <w:rPr>
          <w:rFonts w:ascii="Arial" w:hAnsi="Arial" w:cs="Arial"/>
          <w:sz w:val="20"/>
        </w:rPr>
        <w:t>Typ B</w:t>
      </w:r>
      <w:r w:rsidR="00C17340">
        <w:rPr>
          <w:rFonts w:ascii="Arial" w:hAnsi="Arial" w:cs="Arial"/>
          <w:sz w:val="20"/>
        </w:rPr>
        <w:t>/B+</w:t>
      </w:r>
      <w:r w:rsidRPr="0065573F">
        <w:rPr>
          <w:rFonts w:ascii="Arial" w:hAnsi="Arial" w:cs="Arial"/>
          <w:sz w:val="20"/>
        </w:rPr>
        <w:t xml:space="preserve">: 10 mA...10 A </w:t>
      </w:r>
      <w:r w:rsidRPr="0065573F">
        <w:rPr>
          <w:rFonts w:ascii="Arial" w:hAnsi="Arial" w:cs="Arial"/>
          <w:sz w:val="20"/>
        </w:rPr>
        <w:br/>
        <w:t>Ansprechwer</w:t>
      </w:r>
      <w:r w:rsidR="00AB5538" w:rsidRPr="0065573F">
        <w:rPr>
          <w:rFonts w:ascii="Arial" w:hAnsi="Arial" w:cs="Arial"/>
          <w:sz w:val="20"/>
        </w:rPr>
        <w:t xml:space="preserve">t </w:t>
      </w:r>
      <w:r w:rsidR="00827212" w:rsidRPr="0065573F">
        <w:rPr>
          <w:rFonts w:ascii="Arial" w:hAnsi="Arial" w:cs="Arial"/>
          <w:sz w:val="20"/>
        </w:rPr>
        <w:t>Typ A</w:t>
      </w:r>
      <w:r w:rsidR="00C17340">
        <w:rPr>
          <w:rFonts w:ascii="Arial" w:hAnsi="Arial" w:cs="Arial"/>
          <w:sz w:val="20"/>
        </w:rPr>
        <w:t>/F</w:t>
      </w:r>
      <w:r w:rsidR="00AB5538" w:rsidRPr="0065573F">
        <w:rPr>
          <w:rFonts w:ascii="Arial" w:hAnsi="Arial" w:cs="Arial"/>
          <w:sz w:val="20"/>
        </w:rPr>
        <w:t>:</w:t>
      </w:r>
      <w:r w:rsidRPr="0065573F">
        <w:rPr>
          <w:rFonts w:ascii="Arial" w:hAnsi="Arial" w:cs="Arial"/>
          <w:sz w:val="20"/>
        </w:rPr>
        <w:t xml:space="preserve"> 6 mA...</w:t>
      </w:r>
      <w:r w:rsidR="008A1FB9">
        <w:rPr>
          <w:rFonts w:ascii="Arial" w:hAnsi="Arial" w:cs="Arial"/>
          <w:sz w:val="20"/>
        </w:rPr>
        <w:t>3</w:t>
      </w:r>
      <w:r w:rsidRPr="0065573F">
        <w:rPr>
          <w:rFonts w:ascii="Arial" w:hAnsi="Arial" w:cs="Arial"/>
          <w:sz w:val="20"/>
        </w:rPr>
        <w:t xml:space="preserve">0 A </w:t>
      </w:r>
    </w:p>
    <w:p w14:paraId="5565D0D2" w14:textId="79280454" w:rsidR="000B4D48" w:rsidRPr="00EB4960" w:rsidRDefault="000B4D48" w:rsidP="000B4D48">
      <w:pPr>
        <w:pStyle w:val="KeinLeerraum"/>
        <w:rPr>
          <w:rFonts w:ascii="Arial" w:hAnsi="Arial" w:cs="Arial"/>
          <w:sz w:val="20"/>
        </w:rPr>
      </w:pPr>
      <w:r w:rsidRPr="00EB4960">
        <w:rPr>
          <w:rFonts w:ascii="Arial" w:hAnsi="Arial" w:cs="Arial"/>
          <w:sz w:val="20"/>
        </w:rPr>
        <w:t xml:space="preserve">Ansprechzeit: 1x </w:t>
      </w:r>
      <w:proofErr w:type="spellStart"/>
      <w:r w:rsidRPr="00EB4960">
        <w:rPr>
          <w:rFonts w:ascii="Arial" w:hAnsi="Arial" w:cs="Arial"/>
          <w:sz w:val="20"/>
        </w:rPr>
        <w:t>IΔn</w:t>
      </w:r>
      <w:proofErr w:type="spellEnd"/>
      <w:r w:rsidRPr="00EB4960">
        <w:rPr>
          <w:rFonts w:ascii="Arial" w:hAnsi="Arial" w:cs="Arial"/>
          <w:sz w:val="20"/>
        </w:rPr>
        <w:t>: &lt;</w:t>
      </w:r>
      <w:r w:rsidR="00EB4960" w:rsidRPr="00EB4960">
        <w:rPr>
          <w:rFonts w:ascii="Arial" w:hAnsi="Arial" w:cs="Arial"/>
          <w:sz w:val="20"/>
        </w:rPr>
        <w:t>25</w:t>
      </w:r>
      <w:r w:rsidRPr="00EB4960">
        <w:rPr>
          <w:rFonts w:ascii="Arial" w:hAnsi="Arial" w:cs="Arial"/>
          <w:sz w:val="20"/>
        </w:rPr>
        <w:t xml:space="preserve">0 </w:t>
      </w:r>
      <w:proofErr w:type="spellStart"/>
      <w:r w:rsidRPr="00EB4960">
        <w:rPr>
          <w:rFonts w:ascii="Arial" w:hAnsi="Arial" w:cs="Arial"/>
          <w:sz w:val="20"/>
        </w:rPr>
        <w:t>ms</w:t>
      </w:r>
      <w:proofErr w:type="spellEnd"/>
      <w:r w:rsidRPr="00EB4960">
        <w:rPr>
          <w:rFonts w:ascii="Arial" w:hAnsi="Arial" w:cs="Arial"/>
          <w:sz w:val="20"/>
        </w:rPr>
        <w:t xml:space="preserve">, 5x </w:t>
      </w:r>
      <w:proofErr w:type="spellStart"/>
      <w:r w:rsidRPr="00EB4960">
        <w:rPr>
          <w:rFonts w:ascii="Arial" w:hAnsi="Arial" w:cs="Arial"/>
          <w:sz w:val="20"/>
        </w:rPr>
        <w:t>IΔn</w:t>
      </w:r>
      <w:proofErr w:type="spellEnd"/>
      <w:r w:rsidRPr="00EB4960">
        <w:rPr>
          <w:rFonts w:ascii="Arial" w:hAnsi="Arial" w:cs="Arial"/>
          <w:sz w:val="20"/>
        </w:rPr>
        <w:t xml:space="preserve">: </w:t>
      </w:r>
      <w:r w:rsidR="00EB4960" w:rsidRPr="00EB4960">
        <w:rPr>
          <w:rFonts w:ascii="Arial" w:hAnsi="Arial" w:cs="Arial"/>
          <w:sz w:val="20"/>
        </w:rPr>
        <w:t>40…10</w:t>
      </w:r>
      <w:r w:rsidRPr="00EB4960">
        <w:rPr>
          <w:rFonts w:ascii="Arial" w:hAnsi="Arial" w:cs="Arial"/>
          <w:sz w:val="20"/>
        </w:rPr>
        <w:t xml:space="preserve">0 </w:t>
      </w:r>
      <w:proofErr w:type="spellStart"/>
      <w:r w:rsidRPr="00EB4960">
        <w:rPr>
          <w:rFonts w:ascii="Arial" w:hAnsi="Arial" w:cs="Arial"/>
          <w:sz w:val="20"/>
        </w:rPr>
        <w:t>ms</w:t>
      </w:r>
      <w:proofErr w:type="spellEnd"/>
    </w:p>
    <w:p w14:paraId="3812FE64" w14:textId="6FBDFDFB" w:rsidR="00DF5B8F" w:rsidRPr="005B5B8F" w:rsidRDefault="00AB5538" w:rsidP="00412C24">
      <w:pPr>
        <w:pStyle w:val="KeinLeerraum"/>
        <w:rPr>
          <w:rFonts w:ascii="Arial" w:hAnsi="Arial" w:cs="Arial"/>
          <w:sz w:val="20"/>
        </w:rPr>
      </w:pPr>
      <w:r w:rsidRPr="005B5B8F">
        <w:rPr>
          <w:rFonts w:ascii="Arial" w:hAnsi="Arial" w:cs="Arial"/>
          <w:sz w:val="20"/>
        </w:rPr>
        <w:t>Ansprechverzögerung:</w:t>
      </w:r>
      <w:r w:rsidR="00060390" w:rsidRPr="005B5B8F">
        <w:rPr>
          <w:rFonts w:ascii="Arial" w:hAnsi="Arial" w:cs="Arial"/>
          <w:sz w:val="20"/>
        </w:rPr>
        <w:t xml:space="preserve"> </w:t>
      </w:r>
      <w:r w:rsidR="00DF5B8F" w:rsidRPr="005B5B8F">
        <w:rPr>
          <w:rFonts w:ascii="Arial" w:hAnsi="Arial" w:cs="Arial"/>
          <w:sz w:val="20"/>
        </w:rPr>
        <w:t>0...</w:t>
      </w:r>
      <w:r w:rsidR="005B5B8F" w:rsidRPr="005B5B8F">
        <w:rPr>
          <w:rFonts w:ascii="Arial" w:hAnsi="Arial" w:cs="Arial"/>
          <w:sz w:val="20"/>
        </w:rPr>
        <w:t>10</w:t>
      </w:r>
      <w:r w:rsidR="00DF5B8F" w:rsidRPr="005B5B8F">
        <w:rPr>
          <w:rFonts w:ascii="Arial" w:hAnsi="Arial" w:cs="Arial"/>
          <w:sz w:val="20"/>
        </w:rPr>
        <w:t xml:space="preserve"> s</w:t>
      </w:r>
      <w:r w:rsidR="00DF5B8F" w:rsidRPr="005B5B8F">
        <w:rPr>
          <w:rFonts w:ascii="Arial" w:hAnsi="Arial" w:cs="Arial"/>
          <w:sz w:val="20"/>
        </w:rPr>
        <w:br/>
        <w:t>Rückfallverzögerung: 0...99</w:t>
      </w:r>
      <w:r w:rsidR="005B5B8F" w:rsidRPr="005B5B8F">
        <w:rPr>
          <w:rFonts w:ascii="Arial" w:hAnsi="Arial" w:cs="Arial"/>
          <w:sz w:val="20"/>
        </w:rPr>
        <w:t>9</w:t>
      </w:r>
      <w:r w:rsidR="00DF5B8F" w:rsidRPr="005B5B8F">
        <w:rPr>
          <w:rFonts w:ascii="Arial" w:hAnsi="Arial" w:cs="Arial"/>
          <w:sz w:val="20"/>
        </w:rPr>
        <w:t xml:space="preserve"> s</w:t>
      </w:r>
    </w:p>
    <w:p w14:paraId="2277E569" w14:textId="418B7ADE" w:rsidR="00DF5B8F" w:rsidRPr="0065573F" w:rsidRDefault="00AB5538" w:rsidP="00412C24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lastRenderedPageBreak/>
        <w:t>Frequenzbereich:</w:t>
      </w:r>
      <w:r w:rsidR="00DF5B8F" w:rsidRPr="0065573F">
        <w:rPr>
          <w:rFonts w:ascii="Arial" w:hAnsi="Arial" w:cs="Arial"/>
          <w:sz w:val="20"/>
        </w:rPr>
        <w:t xml:space="preserve"> </w:t>
      </w:r>
      <w:r w:rsidR="00394773" w:rsidRPr="0065573F">
        <w:rPr>
          <w:rFonts w:ascii="Arial" w:hAnsi="Arial" w:cs="Arial"/>
          <w:sz w:val="20"/>
        </w:rPr>
        <w:t>DC</w:t>
      </w:r>
      <w:r w:rsidR="00DF5B8F" w:rsidRPr="0065573F">
        <w:rPr>
          <w:rFonts w:ascii="Arial" w:hAnsi="Arial" w:cs="Arial"/>
          <w:sz w:val="20"/>
        </w:rPr>
        <w:t>...20</w:t>
      </w:r>
      <w:r w:rsidR="00D36E71">
        <w:rPr>
          <w:rFonts w:ascii="Arial" w:hAnsi="Arial" w:cs="Arial"/>
          <w:sz w:val="20"/>
        </w:rPr>
        <w:t xml:space="preserve"> k</w:t>
      </w:r>
      <w:r w:rsidR="00DF5B8F" w:rsidRPr="0065573F">
        <w:rPr>
          <w:rFonts w:ascii="Arial" w:hAnsi="Arial" w:cs="Arial"/>
          <w:sz w:val="20"/>
        </w:rPr>
        <w:t xml:space="preserve">Hz </w:t>
      </w:r>
    </w:p>
    <w:p w14:paraId="1E34CDC5" w14:textId="3046253A" w:rsidR="00DF5B8F" w:rsidRPr="0065573F" w:rsidRDefault="00AB5538" w:rsidP="00412C24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>Anzeigen:</w:t>
      </w:r>
      <w:r w:rsidR="004F4DE9">
        <w:rPr>
          <w:rFonts w:ascii="Arial" w:hAnsi="Arial" w:cs="Arial"/>
          <w:sz w:val="20"/>
        </w:rPr>
        <w:t xml:space="preserve"> </w:t>
      </w:r>
      <w:r w:rsidR="004F4DE9" w:rsidRPr="004F4DE9">
        <w:rPr>
          <w:rFonts w:ascii="Arial" w:hAnsi="Arial" w:cs="Arial"/>
          <w:sz w:val="20"/>
        </w:rPr>
        <w:t xml:space="preserve">Eine Gerätestatus- und zwei </w:t>
      </w:r>
      <w:r w:rsidR="004635DA">
        <w:rPr>
          <w:rFonts w:ascii="Arial" w:hAnsi="Arial" w:cs="Arial"/>
          <w:sz w:val="20"/>
        </w:rPr>
        <w:t>allgemeine A</w:t>
      </w:r>
      <w:r w:rsidR="004F4DE9" w:rsidRPr="004F4DE9">
        <w:rPr>
          <w:rFonts w:ascii="Arial" w:hAnsi="Arial" w:cs="Arial"/>
          <w:sz w:val="20"/>
        </w:rPr>
        <w:t>larm-LEDs sowie eine Alarm-LED je Kanal</w:t>
      </w:r>
    </w:p>
    <w:p w14:paraId="3AEA6022" w14:textId="3FF50458" w:rsidR="0020681C" w:rsidRDefault="0020681C" w:rsidP="00412C24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Ein-/Ausgänge:</w:t>
      </w:r>
      <w:r w:rsidR="00C91EDA">
        <w:rPr>
          <w:rFonts w:ascii="Arial" w:hAnsi="Arial" w:cs="Arial"/>
          <w:sz w:val="20"/>
        </w:rPr>
        <w:t xml:space="preserve"> </w:t>
      </w:r>
      <w:r w:rsidR="00C91EDA" w:rsidRPr="00C91EDA">
        <w:rPr>
          <w:rFonts w:ascii="Arial" w:hAnsi="Arial" w:cs="Arial"/>
          <w:sz w:val="20"/>
        </w:rPr>
        <w:t xml:space="preserve">Ein Digitaleingang, ein </w:t>
      </w:r>
      <w:proofErr w:type="spellStart"/>
      <w:r w:rsidR="00C91EDA" w:rsidRPr="00C91EDA">
        <w:rPr>
          <w:rFonts w:ascii="Arial" w:hAnsi="Arial" w:cs="Arial"/>
          <w:sz w:val="20"/>
        </w:rPr>
        <w:t>Digitalein</w:t>
      </w:r>
      <w:proofErr w:type="spellEnd"/>
      <w:r w:rsidR="00C91EDA" w:rsidRPr="00C91EDA">
        <w:rPr>
          <w:rFonts w:ascii="Arial" w:hAnsi="Arial" w:cs="Arial"/>
          <w:sz w:val="20"/>
        </w:rPr>
        <w:t>-/-ausgang</w:t>
      </w:r>
      <w:r w:rsidR="009F02A8">
        <w:rPr>
          <w:rFonts w:ascii="Arial" w:hAnsi="Arial" w:cs="Arial"/>
          <w:sz w:val="20"/>
        </w:rPr>
        <w:t xml:space="preserve">, </w:t>
      </w:r>
      <w:r w:rsidR="00C91EDA" w:rsidRPr="00C91EDA">
        <w:rPr>
          <w:rFonts w:ascii="Arial" w:hAnsi="Arial" w:cs="Arial"/>
          <w:sz w:val="20"/>
        </w:rPr>
        <w:t>ein multifunktionaler Digital-/Analogausgang</w:t>
      </w:r>
      <w:r w:rsidR="002A4FF4">
        <w:rPr>
          <w:rFonts w:ascii="Arial" w:hAnsi="Arial" w:cs="Arial"/>
          <w:sz w:val="20"/>
        </w:rPr>
        <w:t xml:space="preserve"> sowie 2 Alarm-Relais (Wechsler)</w:t>
      </w:r>
    </w:p>
    <w:p w14:paraId="6591CBAE" w14:textId="7CA54BA2" w:rsidR="00DF5B8F" w:rsidRPr="0065573F" w:rsidRDefault="00DF5B8F" w:rsidP="00412C24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>Schnittstelle</w:t>
      </w:r>
      <w:r w:rsidR="00267BB6">
        <w:rPr>
          <w:rFonts w:ascii="Arial" w:hAnsi="Arial" w:cs="Arial"/>
          <w:sz w:val="20"/>
        </w:rPr>
        <w:t>n</w:t>
      </w:r>
      <w:r w:rsidRPr="0065573F">
        <w:rPr>
          <w:rFonts w:ascii="Arial" w:hAnsi="Arial" w:cs="Arial"/>
          <w:sz w:val="20"/>
        </w:rPr>
        <w:t>: RS485</w:t>
      </w:r>
      <w:r w:rsidR="00267BB6">
        <w:rPr>
          <w:rFonts w:ascii="Arial" w:hAnsi="Arial" w:cs="Arial"/>
          <w:sz w:val="20"/>
        </w:rPr>
        <w:t xml:space="preserve"> mit Modbus RTU</w:t>
      </w:r>
      <w:r w:rsidR="0030067E">
        <w:rPr>
          <w:rFonts w:ascii="Arial" w:hAnsi="Arial" w:cs="Arial"/>
          <w:sz w:val="20"/>
        </w:rPr>
        <w:t>-</w:t>
      </w:r>
      <w:r w:rsidR="00267BB6">
        <w:rPr>
          <w:rFonts w:ascii="Arial" w:hAnsi="Arial" w:cs="Arial"/>
          <w:sz w:val="20"/>
        </w:rPr>
        <w:t>Protokoll</w:t>
      </w:r>
      <w:r w:rsidR="0020681C">
        <w:rPr>
          <w:rFonts w:ascii="Arial" w:hAnsi="Arial" w:cs="Arial"/>
          <w:sz w:val="20"/>
        </w:rPr>
        <w:t>, NFC</w:t>
      </w:r>
    </w:p>
    <w:p w14:paraId="3AEA4FFA" w14:textId="35343825" w:rsidR="0020681C" w:rsidRPr="0065573F" w:rsidRDefault="00DF5B8F" w:rsidP="00412C24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>Sonstige</w:t>
      </w:r>
      <w:r w:rsidR="00AB5538" w:rsidRPr="0065573F">
        <w:rPr>
          <w:rFonts w:ascii="Arial" w:hAnsi="Arial" w:cs="Arial"/>
          <w:sz w:val="20"/>
        </w:rPr>
        <w:t>s:</w:t>
      </w:r>
      <w:r w:rsidRPr="0065573F">
        <w:rPr>
          <w:rFonts w:ascii="Arial" w:hAnsi="Arial" w:cs="Arial"/>
          <w:sz w:val="20"/>
        </w:rPr>
        <w:t xml:space="preserve"> Test-/</w:t>
      </w:r>
      <w:proofErr w:type="spellStart"/>
      <w:r w:rsidRPr="0065573F">
        <w:rPr>
          <w:rFonts w:ascii="Arial" w:hAnsi="Arial" w:cs="Arial"/>
          <w:sz w:val="20"/>
        </w:rPr>
        <w:t>Resettast</w:t>
      </w:r>
      <w:r w:rsidR="00AB5538" w:rsidRPr="0065573F">
        <w:rPr>
          <w:rFonts w:ascii="Arial" w:hAnsi="Arial" w:cs="Arial"/>
          <w:sz w:val="20"/>
        </w:rPr>
        <w:t>e</w:t>
      </w:r>
      <w:proofErr w:type="spellEnd"/>
    </w:p>
    <w:p w14:paraId="46F0C1F3" w14:textId="498BF222" w:rsidR="008C405D" w:rsidRPr="0065573F" w:rsidRDefault="008C405D" w:rsidP="00412C24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 xml:space="preserve">Breite </w:t>
      </w:r>
      <w:r w:rsidR="0049393C" w:rsidRPr="0065573F">
        <w:rPr>
          <w:rFonts w:ascii="Arial" w:hAnsi="Arial" w:cs="Arial"/>
          <w:sz w:val="20"/>
        </w:rPr>
        <w:t>(</w:t>
      </w:r>
      <w:r w:rsidRPr="0065573F">
        <w:rPr>
          <w:rFonts w:ascii="Arial" w:hAnsi="Arial" w:cs="Arial"/>
          <w:sz w:val="20"/>
        </w:rPr>
        <w:t>auf Hutprofilschiene</w:t>
      </w:r>
      <w:r w:rsidR="0049393C" w:rsidRPr="0065573F">
        <w:rPr>
          <w:rFonts w:ascii="Arial" w:hAnsi="Arial" w:cs="Arial"/>
          <w:sz w:val="20"/>
        </w:rPr>
        <w:t>)</w:t>
      </w:r>
      <w:r w:rsidRPr="0065573F">
        <w:rPr>
          <w:rFonts w:ascii="Arial" w:hAnsi="Arial" w:cs="Arial"/>
          <w:sz w:val="20"/>
        </w:rPr>
        <w:t xml:space="preserve">: </w:t>
      </w:r>
      <w:r w:rsidR="0020681C">
        <w:rPr>
          <w:rFonts w:ascii="Arial" w:hAnsi="Arial" w:cs="Arial"/>
          <w:sz w:val="20"/>
        </w:rPr>
        <w:t>1</w:t>
      </w:r>
      <w:r w:rsidRPr="0065573F">
        <w:rPr>
          <w:rFonts w:ascii="Arial" w:hAnsi="Arial" w:cs="Arial"/>
          <w:sz w:val="20"/>
        </w:rPr>
        <w:t xml:space="preserve"> Modul</w:t>
      </w:r>
    </w:p>
    <w:p w14:paraId="27A2B264" w14:textId="2C910F4A" w:rsidR="00606798" w:rsidRPr="00212B80" w:rsidRDefault="00606798" w:rsidP="00412C24">
      <w:pPr>
        <w:pStyle w:val="KeinLeerraum"/>
        <w:rPr>
          <w:rFonts w:ascii="Arial" w:hAnsi="Arial" w:cs="Arial"/>
          <w:sz w:val="20"/>
        </w:rPr>
      </w:pPr>
      <w:r w:rsidRPr="00212B80">
        <w:rPr>
          <w:rFonts w:ascii="Arial" w:hAnsi="Arial" w:cs="Arial"/>
          <w:sz w:val="20"/>
        </w:rPr>
        <w:t>Schraubbefestigung: 2x M4</w:t>
      </w:r>
    </w:p>
    <w:p w14:paraId="56BDA294" w14:textId="7F9FCEF6" w:rsidR="0049393C" w:rsidRPr="00212B80" w:rsidRDefault="008C405D" w:rsidP="00412C24">
      <w:pPr>
        <w:pStyle w:val="KeinLeerraum"/>
        <w:rPr>
          <w:rFonts w:ascii="Arial" w:hAnsi="Arial" w:cs="Arial"/>
          <w:sz w:val="20"/>
        </w:rPr>
      </w:pPr>
      <w:r w:rsidRPr="00212B80">
        <w:rPr>
          <w:rFonts w:ascii="Arial" w:hAnsi="Arial" w:cs="Arial"/>
          <w:sz w:val="20"/>
        </w:rPr>
        <w:t>Gewicht:</w:t>
      </w:r>
      <w:r w:rsidR="0049393C" w:rsidRPr="00212B80">
        <w:rPr>
          <w:rFonts w:ascii="Arial" w:hAnsi="Arial" w:cs="Arial"/>
          <w:sz w:val="20"/>
        </w:rPr>
        <w:t xml:space="preserve"> </w:t>
      </w:r>
      <w:r w:rsidR="00D551FB" w:rsidRPr="00212B80">
        <w:rPr>
          <w:rFonts w:ascii="Arial" w:hAnsi="Arial" w:cs="Arial"/>
          <w:sz w:val="20"/>
        </w:rPr>
        <w:t>&lt;</w:t>
      </w:r>
      <w:r w:rsidR="001C4F42">
        <w:rPr>
          <w:rFonts w:ascii="Arial" w:hAnsi="Arial" w:cs="Arial"/>
          <w:sz w:val="20"/>
        </w:rPr>
        <w:t>1</w:t>
      </w:r>
      <w:r w:rsidR="008D0A17">
        <w:rPr>
          <w:rFonts w:ascii="Arial" w:hAnsi="Arial" w:cs="Arial"/>
          <w:sz w:val="20"/>
        </w:rPr>
        <w:t>3</w:t>
      </w:r>
      <w:r w:rsidR="00B47AB9">
        <w:rPr>
          <w:rFonts w:ascii="Arial" w:hAnsi="Arial" w:cs="Arial"/>
          <w:sz w:val="20"/>
        </w:rPr>
        <w:t>5</w:t>
      </w:r>
      <w:r w:rsidR="0049393C" w:rsidRPr="00212B80">
        <w:rPr>
          <w:rFonts w:ascii="Arial" w:hAnsi="Arial" w:cs="Arial"/>
          <w:sz w:val="20"/>
        </w:rPr>
        <w:t xml:space="preserve"> g</w:t>
      </w:r>
    </w:p>
    <w:p w14:paraId="253FC7ED" w14:textId="279E702B" w:rsidR="00DF5B8F" w:rsidRPr="0065573F" w:rsidRDefault="0049393C" w:rsidP="00412C24">
      <w:pPr>
        <w:pStyle w:val="KeinLeerraum"/>
        <w:rPr>
          <w:rFonts w:ascii="Arial" w:hAnsi="Arial" w:cs="Arial"/>
          <w:sz w:val="20"/>
        </w:rPr>
      </w:pPr>
      <w:r w:rsidRPr="00212B80">
        <w:rPr>
          <w:rFonts w:ascii="Arial" w:hAnsi="Arial" w:cs="Arial"/>
          <w:sz w:val="20"/>
        </w:rPr>
        <w:t>Eigenverbrauch: ≤</w:t>
      </w:r>
      <w:r w:rsidR="000C1A32">
        <w:rPr>
          <w:rFonts w:ascii="Arial" w:hAnsi="Arial" w:cs="Arial"/>
          <w:sz w:val="20"/>
        </w:rPr>
        <w:t>15</w:t>
      </w:r>
      <w:r w:rsidR="00D551FB" w:rsidRPr="00212B80">
        <w:rPr>
          <w:rFonts w:ascii="Arial" w:hAnsi="Arial" w:cs="Arial"/>
          <w:sz w:val="20"/>
        </w:rPr>
        <w:t xml:space="preserve"> </w:t>
      </w:r>
      <w:r w:rsidR="000C1A32">
        <w:rPr>
          <w:rFonts w:ascii="Arial" w:hAnsi="Arial" w:cs="Arial"/>
          <w:sz w:val="20"/>
        </w:rPr>
        <w:t xml:space="preserve">VA bei </w:t>
      </w:r>
      <w:r w:rsidR="00AD50BD">
        <w:rPr>
          <w:rFonts w:ascii="Arial" w:hAnsi="Arial" w:cs="Arial"/>
          <w:sz w:val="20"/>
        </w:rPr>
        <w:t>50 Hz</w:t>
      </w:r>
      <w:r w:rsidR="00AB5538" w:rsidRPr="0065573F">
        <w:rPr>
          <w:rFonts w:ascii="Arial" w:hAnsi="Arial" w:cs="Arial"/>
          <w:sz w:val="20"/>
        </w:rPr>
        <w:br/>
      </w:r>
    </w:p>
    <w:p w14:paraId="1AE5904A" w14:textId="77777777" w:rsidR="00AB5538" w:rsidRPr="0065573F" w:rsidRDefault="00DF5B8F" w:rsidP="00412C24">
      <w:pPr>
        <w:pStyle w:val="KeinLeerraum"/>
        <w:rPr>
          <w:rFonts w:ascii="Arial" w:hAnsi="Arial" w:cs="Arial"/>
          <w:b/>
          <w:bCs/>
          <w:sz w:val="20"/>
        </w:rPr>
      </w:pPr>
      <w:r w:rsidRPr="0065573F">
        <w:rPr>
          <w:rFonts w:ascii="Arial" w:hAnsi="Arial" w:cs="Arial"/>
          <w:b/>
          <w:bCs/>
          <w:sz w:val="20"/>
        </w:rPr>
        <w:t>Fabrikat:</w:t>
      </w:r>
    </w:p>
    <w:p w14:paraId="73DD1B68" w14:textId="77777777" w:rsidR="00DF5B8F" w:rsidRPr="0065573F" w:rsidRDefault="00DF5B8F" w:rsidP="00412C24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>Bender GmbH &amp; Co. KG</w:t>
      </w:r>
    </w:p>
    <w:p w14:paraId="04714B4A" w14:textId="77777777" w:rsidR="00DF5B8F" w:rsidRPr="0065573F" w:rsidRDefault="00DF5B8F" w:rsidP="00412C24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>Londorfer Straße 65</w:t>
      </w:r>
    </w:p>
    <w:p w14:paraId="0961F595" w14:textId="77777777" w:rsidR="00DF5B8F" w:rsidRPr="0065573F" w:rsidRDefault="00DF5B8F" w:rsidP="00412C24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 xml:space="preserve">D-35305 Grünberg    </w:t>
      </w:r>
    </w:p>
    <w:p w14:paraId="0E17023D" w14:textId="77777777" w:rsidR="00DF5B8F" w:rsidRPr="0065573F" w:rsidRDefault="00DF5B8F" w:rsidP="00412C24">
      <w:pPr>
        <w:pStyle w:val="KeinLeerraum"/>
        <w:rPr>
          <w:rFonts w:ascii="Arial" w:hAnsi="Arial" w:cs="Arial"/>
          <w:bCs/>
          <w:sz w:val="20"/>
        </w:rPr>
      </w:pPr>
      <w:r w:rsidRPr="0065573F">
        <w:rPr>
          <w:rFonts w:ascii="Arial" w:hAnsi="Arial" w:cs="Arial"/>
          <w:bCs/>
          <w:sz w:val="20"/>
        </w:rPr>
        <w:t xml:space="preserve">Telefon: 06401/807-0 </w:t>
      </w:r>
    </w:p>
    <w:p w14:paraId="23BD9EFA" w14:textId="77777777" w:rsidR="00DF5B8F" w:rsidRPr="001477A7" w:rsidRDefault="00DF5B8F" w:rsidP="00412C24">
      <w:pPr>
        <w:pStyle w:val="KeinLeerraum"/>
        <w:rPr>
          <w:rFonts w:ascii="Arial" w:hAnsi="Arial" w:cs="Arial"/>
          <w:bCs/>
          <w:sz w:val="20"/>
          <w:lang w:val="en-US"/>
        </w:rPr>
      </w:pPr>
      <w:r w:rsidRPr="001477A7">
        <w:rPr>
          <w:rFonts w:ascii="Arial" w:hAnsi="Arial" w:cs="Arial"/>
          <w:bCs/>
          <w:sz w:val="20"/>
          <w:lang w:val="en-US"/>
        </w:rPr>
        <w:t>Fax: 06401/807-259</w:t>
      </w:r>
    </w:p>
    <w:p w14:paraId="3C8894DE" w14:textId="77777777" w:rsidR="00DF5B8F" w:rsidRPr="001477A7" w:rsidRDefault="00DF5B8F" w:rsidP="00412C24">
      <w:pPr>
        <w:pStyle w:val="KeinLeerraum"/>
        <w:rPr>
          <w:rFonts w:ascii="Arial" w:hAnsi="Arial" w:cs="Arial"/>
          <w:sz w:val="20"/>
          <w:lang w:val="en-US"/>
        </w:rPr>
      </w:pPr>
    </w:p>
    <w:p w14:paraId="5EC3DD64" w14:textId="4131E246" w:rsidR="00062F06" w:rsidRPr="001477A7" w:rsidRDefault="00DF5B8F" w:rsidP="00412C24">
      <w:pPr>
        <w:pStyle w:val="KeinLeerraum"/>
        <w:rPr>
          <w:rFonts w:ascii="Arial" w:hAnsi="Arial" w:cs="Arial"/>
          <w:sz w:val="20"/>
          <w:lang w:val="en-US"/>
        </w:rPr>
      </w:pPr>
      <w:r w:rsidRPr="001477A7">
        <w:rPr>
          <w:rFonts w:ascii="Arial" w:hAnsi="Arial" w:cs="Arial"/>
          <w:b/>
          <w:bCs/>
          <w:sz w:val="20"/>
          <w:lang w:val="en-US"/>
        </w:rPr>
        <w:t>Typ:</w:t>
      </w:r>
      <w:r w:rsidRPr="001477A7">
        <w:rPr>
          <w:rFonts w:ascii="Arial" w:hAnsi="Arial" w:cs="Arial"/>
          <w:sz w:val="20"/>
          <w:lang w:val="en-US"/>
        </w:rPr>
        <w:t xml:space="preserve"> RCMS</w:t>
      </w:r>
      <w:r w:rsidR="00D63A34" w:rsidRPr="001477A7">
        <w:rPr>
          <w:rFonts w:ascii="Arial" w:hAnsi="Arial" w:cs="Arial"/>
          <w:sz w:val="20"/>
          <w:lang w:val="en-US"/>
        </w:rPr>
        <w:t>425</w:t>
      </w:r>
      <w:r w:rsidR="008D21DE" w:rsidRPr="001477A7">
        <w:rPr>
          <w:rFonts w:ascii="Arial" w:hAnsi="Arial" w:cs="Arial"/>
          <w:sz w:val="20"/>
          <w:lang w:val="en-US"/>
        </w:rPr>
        <w:t>-L-2</w:t>
      </w:r>
    </w:p>
    <w:p w14:paraId="22137620" w14:textId="53B5EFDE" w:rsidR="003D3526" w:rsidRPr="0007678B" w:rsidRDefault="003D3526" w:rsidP="00412C24">
      <w:pPr>
        <w:pStyle w:val="KeinLeerraum"/>
        <w:rPr>
          <w:rFonts w:ascii="Arial" w:hAnsi="Arial" w:cs="Arial"/>
          <w:sz w:val="20"/>
          <w:lang w:val="en-US"/>
        </w:rPr>
      </w:pPr>
      <w:r w:rsidRPr="0007678B">
        <w:rPr>
          <w:rFonts w:ascii="Arial" w:hAnsi="Arial" w:cs="Arial"/>
          <w:b/>
          <w:bCs/>
          <w:sz w:val="20"/>
          <w:lang w:val="en-US"/>
        </w:rPr>
        <w:t>Art.-Nr.:</w:t>
      </w:r>
      <w:r w:rsidRPr="0007678B">
        <w:rPr>
          <w:rFonts w:ascii="Arial" w:hAnsi="Arial" w:cs="Arial"/>
          <w:sz w:val="20"/>
          <w:lang w:val="en-US"/>
        </w:rPr>
        <w:t xml:space="preserve"> </w:t>
      </w:r>
      <w:r w:rsidR="00D63A34" w:rsidRPr="0007678B">
        <w:rPr>
          <w:rFonts w:ascii="Arial" w:hAnsi="Arial" w:cs="Arial"/>
          <w:sz w:val="20"/>
          <w:lang w:val="en-US"/>
        </w:rPr>
        <w:t>B84605040</w:t>
      </w:r>
    </w:p>
    <w:sectPr w:rsidR="003D3526" w:rsidRPr="0007678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B8F"/>
    <w:rsid w:val="0001315C"/>
    <w:rsid w:val="00017FEC"/>
    <w:rsid w:val="00021A9C"/>
    <w:rsid w:val="000220C0"/>
    <w:rsid w:val="00034AB2"/>
    <w:rsid w:val="00040510"/>
    <w:rsid w:val="00052683"/>
    <w:rsid w:val="00060390"/>
    <w:rsid w:val="00061B7D"/>
    <w:rsid w:val="00062F06"/>
    <w:rsid w:val="00063E48"/>
    <w:rsid w:val="00070174"/>
    <w:rsid w:val="00071251"/>
    <w:rsid w:val="00073CD0"/>
    <w:rsid w:val="0007678B"/>
    <w:rsid w:val="00092541"/>
    <w:rsid w:val="000A1BB8"/>
    <w:rsid w:val="000B4D48"/>
    <w:rsid w:val="000B7331"/>
    <w:rsid w:val="000C0CE8"/>
    <w:rsid w:val="000C1A32"/>
    <w:rsid w:val="000C742D"/>
    <w:rsid w:val="000D4375"/>
    <w:rsid w:val="000D76F2"/>
    <w:rsid w:val="000E0E1B"/>
    <w:rsid w:val="000E558D"/>
    <w:rsid w:val="000F561C"/>
    <w:rsid w:val="001000AD"/>
    <w:rsid w:val="0010367B"/>
    <w:rsid w:val="00103CFE"/>
    <w:rsid w:val="0012462A"/>
    <w:rsid w:val="00127D81"/>
    <w:rsid w:val="00131A67"/>
    <w:rsid w:val="00133EEE"/>
    <w:rsid w:val="00140EE2"/>
    <w:rsid w:val="0014769B"/>
    <w:rsid w:val="001477A7"/>
    <w:rsid w:val="001542F7"/>
    <w:rsid w:val="00155EA4"/>
    <w:rsid w:val="001567E3"/>
    <w:rsid w:val="001618FD"/>
    <w:rsid w:val="001704B7"/>
    <w:rsid w:val="0017114F"/>
    <w:rsid w:val="001719C0"/>
    <w:rsid w:val="001833B2"/>
    <w:rsid w:val="00184BCD"/>
    <w:rsid w:val="001850BA"/>
    <w:rsid w:val="00190574"/>
    <w:rsid w:val="00191982"/>
    <w:rsid w:val="0019628A"/>
    <w:rsid w:val="001A4BCE"/>
    <w:rsid w:val="001C4F42"/>
    <w:rsid w:val="001D089D"/>
    <w:rsid w:val="001D18BC"/>
    <w:rsid w:val="001D4870"/>
    <w:rsid w:val="001E0556"/>
    <w:rsid w:val="001E55F8"/>
    <w:rsid w:val="001F33E3"/>
    <w:rsid w:val="001F3B7D"/>
    <w:rsid w:val="0020248A"/>
    <w:rsid w:val="0020255F"/>
    <w:rsid w:val="0020681C"/>
    <w:rsid w:val="00212B80"/>
    <w:rsid w:val="00216563"/>
    <w:rsid w:val="00224F67"/>
    <w:rsid w:val="0022795C"/>
    <w:rsid w:val="00227EAB"/>
    <w:rsid w:val="0023205C"/>
    <w:rsid w:val="002371BC"/>
    <w:rsid w:val="0025054D"/>
    <w:rsid w:val="00254F85"/>
    <w:rsid w:val="00257E79"/>
    <w:rsid w:val="00262C3B"/>
    <w:rsid w:val="00267BB6"/>
    <w:rsid w:val="00275025"/>
    <w:rsid w:val="00280628"/>
    <w:rsid w:val="00282866"/>
    <w:rsid w:val="00290959"/>
    <w:rsid w:val="0029709C"/>
    <w:rsid w:val="002A4FF4"/>
    <w:rsid w:val="002C00B0"/>
    <w:rsid w:val="002D1080"/>
    <w:rsid w:val="002D26D3"/>
    <w:rsid w:val="002D4923"/>
    <w:rsid w:val="002D5D6A"/>
    <w:rsid w:val="002D7FCC"/>
    <w:rsid w:val="002E07D6"/>
    <w:rsid w:val="0030002F"/>
    <w:rsid w:val="0030067E"/>
    <w:rsid w:val="00311D66"/>
    <w:rsid w:val="003273AB"/>
    <w:rsid w:val="003347C2"/>
    <w:rsid w:val="003425E6"/>
    <w:rsid w:val="00342717"/>
    <w:rsid w:val="0034571C"/>
    <w:rsid w:val="00353FB8"/>
    <w:rsid w:val="00357B67"/>
    <w:rsid w:val="003614BA"/>
    <w:rsid w:val="00367732"/>
    <w:rsid w:val="003679BC"/>
    <w:rsid w:val="003705D5"/>
    <w:rsid w:val="00370BAD"/>
    <w:rsid w:val="00371E12"/>
    <w:rsid w:val="00373106"/>
    <w:rsid w:val="00392419"/>
    <w:rsid w:val="00394037"/>
    <w:rsid w:val="00394773"/>
    <w:rsid w:val="003969CA"/>
    <w:rsid w:val="003973B7"/>
    <w:rsid w:val="003A5C90"/>
    <w:rsid w:val="003C1BF7"/>
    <w:rsid w:val="003C35FA"/>
    <w:rsid w:val="003D1124"/>
    <w:rsid w:val="003D1D74"/>
    <w:rsid w:val="003D3526"/>
    <w:rsid w:val="003D4DC6"/>
    <w:rsid w:val="003E21B6"/>
    <w:rsid w:val="003E28AA"/>
    <w:rsid w:val="003E5131"/>
    <w:rsid w:val="003E591D"/>
    <w:rsid w:val="003E6658"/>
    <w:rsid w:val="003F1428"/>
    <w:rsid w:val="003F28B2"/>
    <w:rsid w:val="003F4C9E"/>
    <w:rsid w:val="003F4F9E"/>
    <w:rsid w:val="003F71A5"/>
    <w:rsid w:val="00400C59"/>
    <w:rsid w:val="00402A9D"/>
    <w:rsid w:val="00412C24"/>
    <w:rsid w:val="0042048D"/>
    <w:rsid w:val="0042118A"/>
    <w:rsid w:val="004377DF"/>
    <w:rsid w:val="004401F8"/>
    <w:rsid w:val="0044265F"/>
    <w:rsid w:val="004428E0"/>
    <w:rsid w:val="00443AA2"/>
    <w:rsid w:val="00451989"/>
    <w:rsid w:val="00452D27"/>
    <w:rsid w:val="00454D8B"/>
    <w:rsid w:val="004575A1"/>
    <w:rsid w:val="00462294"/>
    <w:rsid w:val="00462B25"/>
    <w:rsid w:val="004631B5"/>
    <w:rsid w:val="004635DA"/>
    <w:rsid w:val="004652BC"/>
    <w:rsid w:val="00481CA2"/>
    <w:rsid w:val="0048530D"/>
    <w:rsid w:val="0049393C"/>
    <w:rsid w:val="004A51C0"/>
    <w:rsid w:val="004A7F82"/>
    <w:rsid w:val="004B15F1"/>
    <w:rsid w:val="004B591B"/>
    <w:rsid w:val="004C19D8"/>
    <w:rsid w:val="004D2B2A"/>
    <w:rsid w:val="004D53CB"/>
    <w:rsid w:val="004D638E"/>
    <w:rsid w:val="004D7311"/>
    <w:rsid w:val="004E0B4A"/>
    <w:rsid w:val="004E21E6"/>
    <w:rsid w:val="004E3DE6"/>
    <w:rsid w:val="004E43C7"/>
    <w:rsid w:val="004E55B3"/>
    <w:rsid w:val="004F0F81"/>
    <w:rsid w:val="004F15CF"/>
    <w:rsid w:val="004F41D0"/>
    <w:rsid w:val="004F4DE9"/>
    <w:rsid w:val="004F61BF"/>
    <w:rsid w:val="005002D8"/>
    <w:rsid w:val="00500430"/>
    <w:rsid w:val="0050568B"/>
    <w:rsid w:val="00513711"/>
    <w:rsid w:val="005161C6"/>
    <w:rsid w:val="0051684D"/>
    <w:rsid w:val="00516E31"/>
    <w:rsid w:val="0051783B"/>
    <w:rsid w:val="0052241C"/>
    <w:rsid w:val="005264C1"/>
    <w:rsid w:val="00526B88"/>
    <w:rsid w:val="005529BB"/>
    <w:rsid w:val="005561DF"/>
    <w:rsid w:val="00574C7A"/>
    <w:rsid w:val="00577270"/>
    <w:rsid w:val="00577A71"/>
    <w:rsid w:val="00581C87"/>
    <w:rsid w:val="005843D1"/>
    <w:rsid w:val="00585E5D"/>
    <w:rsid w:val="0058690E"/>
    <w:rsid w:val="0059603F"/>
    <w:rsid w:val="005A490A"/>
    <w:rsid w:val="005A4F27"/>
    <w:rsid w:val="005B02CA"/>
    <w:rsid w:val="005B3B72"/>
    <w:rsid w:val="005B58B8"/>
    <w:rsid w:val="005B5B8F"/>
    <w:rsid w:val="005B6D2C"/>
    <w:rsid w:val="005B7C81"/>
    <w:rsid w:val="005C0370"/>
    <w:rsid w:val="005C5C94"/>
    <w:rsid w:val="005C770A"/>
    <w:rsid w:val="005D4D2F"/>
    <w:rsid w:val="005D6261"/>
    <w:rsid w:val="005D6A52"/>
    <w:rsid w:val="005E1D15"/>
    <w:rsid w:val="005E264E"/>
    <w:rsid w:val="005E6D8B"/>
    <w:rsid w:val="005F5C38"/>
    <w:rsid w:val="006035D3"/>
    <w:rsid w:val="00606798"/>
    <w:rsid w:val="00617199"/>
    <w:rsid w:val="006178C7"/>
    <w:rsid w:val="0062035E"/>
    <w:rsid w:val="00622EF9"/>
    <w:rsid w:val="006232AA"/>
    <w:rsid w:val="00626C19"/>
    <w:rsid w:val="00633CFD"/>
    <w:rsid w:val="006417F2"/>
    <w:rsid w:val="00641818"/>
    <w:rsid w:val="00643223"/>
    <w:rsid w:val="0064566B"/>
    <w:rsid w:val="0065573F"/>
    <w:rsid w:val="00655DEA"/>
    <w:rsid w:val="00657598"/>
    <w:rsid w:val="00670315"/>
    <w:rsid w:val="00673F8C"/>
    <w:rsid w:val="00675CCA"/>
    <w:rsid w:val="006772D4"/>
    <w:rsid w:val="00685C00"/>
    <w:rsid w:val="006937C7"/>
    <w:rsid w:val="006962C9"/>
    <w:rsid w:val="006A162D"/>
    <w:rsid w:val="006A1A94"/>
    <w:rsid w:val="006B3E3A"/>
    <w:rsid w:val="006C4D7F"/>
    <w:rsid w:val="006C6CCB"/>
    <w:rsid w:val="006D110A"/>
    <w:rsid w:val="006D2F2C"/>
    <w:rsid w:val="006D4861"/>
    <w:rsid w:val="006E2DFC"/>
    <w:rsid w:val="00701D7D"/>
    <w:rsid w:val="00705AA2"/>
    <w:rsid w:val="00720B4E"/>
    <w:rsid w:val="0072385A"/>
    <w:rsid w:val="007259CF"/>
    <w:rsid w:val="00734322"/>
    <w:rsid w:val="007348F9"/>
    <w:rsid w:val="007363E6"/>
    <w:rsid w:val="00737747"/>
    <w:rsid w:val="00741286"/>
    <w:rsid w:val="00746D29"/>
    <w:rsid w:val="00747CC3"/>
    <w:rsid w:val="007577E7"/>
    <w:rsid w:val="00773341"/>
    <w:rsid w:val="00783B1A"/>
    <w:rsid w:val="00785B82"/>
    <w:rsid w:val="00793ED6"/>
    <w:rsid w:val="00796246"/>
    <w:rsid w:val="007A0521"/>
    <w:rsid w:val="007A0B14"/>
    <w:rsid w:val="007B1B04"/>
    <w:rsid w:val="007D259B"/>
    <w:rsid w:val="007D3680"/>
    <w:rsid w:val="007D5026"/>
    <w:rsid w:val="007D7E55"/>
    <w:rsid w:val="007F47CB"/>
    <w:rsid w:val="007F7B7A"/>
    <w:rsid w:val="008042D0"/>
    <w:rsid w:val="00805B88"/>
    <w:rsid w:val="00815648"/>
    <w:rsid w:val="00815CC4"/>
    <w:rsid w:val="00822F02"/>
    <w:rsid w:val="00824242"/>
    <w:rsid w:val="00827212"/>
    <w:rsid w:val="0082799D"/>
    <w:rsid w:val="008364DC"/>
    <w:rsid w:val="00843EB8"/>
    <w:rsid w:val="00843EBE"/>
    <w:rsid w:val="00847ABC"/>
    <w:rsid w:val="00847F12"/>
    <w:rsid w:val="00861A1D"/>
    <w:rsid w:val="00875058"/>
    <w:rsid w:val="0088441F"/>
    <w:rsid w:val="008A1FB9"/>
    <w:rsid w:val="008A7EBF"/>
    <w:rsid w:val="008C3D5C"/>
    <w:rsid w:val="008C405D"/>
    <w:rsid w:val="008D018E"/>
    <w:rsid w:val="008D0A17"/>
    <w:rsid w:val="008D21DE"/>
    <w:rsid w:val="008D2330"/>
    <w:rsid w:val="008D7819"/>
    <w:rsid w:val="008E0ECE"/>
    <w:rsid w:val="008E17B6"/>
    <w:rsid w:val="008E632F"/>
    <w:rsid w:val="008F5797"/>
    <w:rsid w:val="00903848"/>
    <w:rsid w:val="00905B0C"/>
    <w:rsid w:val="00907AEB"/>
    <w:rsid w:val="00911873"/>
    <w:rsid w:val="00912E29"/>
    <w:rsid w:val="00920AB2"/>
    <w:rsid w:val="00923E0C"/>
    <w:rsid w:val="00925A21"/>
    <w:rsid w:val="00925EFE"/>
    <w:rsid w:val="009313A4"/>
    <w:rsid w:val="00931E86"/>
    <w:rsid w:val="0093612D"/>
    <w:rsid w:val="00936E45"/>
    <w:rsid w:val="009567C3"/>
    <w:rsid w:val="00957F94"/>
    <w:rsid w:val="00962A9C"/>
    <w:rsid w:val="00966E49"/>
    <w:rsid w:val="00975918"/>
    <w:rsid w:val="00987FAB"/>
    <w:rsid w:val="00995012"/>
    <w:rsid w:val="00997413"/>
    <w:rsid w:val="009A53BB"/>
    <w:rsid w:val="009B124A"/>
    <w:rsid w:val="009B22F9"/>
    <w:rsid w:val="009B3B0B"/>
    <w:rsid w:val="009B559B"/>
    <w:rsid w:val="009C0A20"/>
    <w:rsid w:val="009C5BDA"/>
    <w:rsid w:val="009C7584"/>
    <w:rsid w:val="009C76AE"/>
    <w:rsid w:val="009D675D"/>
    <w:rsid w:val="009F02A8"/>
    <w:rsid w:val="009F2E8D"/>
    <w:rsid w:val="009F53ED"/>
    <w:rsid w:val="00A009AF"/>
    <w:rsid w:val="00A069DE"/>
    <w:rsid w:val="00A1211C"/>
    <w:rsid w:val="00A216C8"/>
    <w:rsid w:val="00A30886"/>
    <w:rsid w:val="00A3755D"/>
    <w:rsid w:val="00A41548"/>
    <w:rsid w:val="00A47CB6"/>
    <w:rsid w:val="00A5433D"/>
    <w:rsid w:val="00A606BA"/>
    <w:rsid w:val="00A63812"/>
    <w:rsid w:val="00A7169C"/>
    <w:rsid w:val="00A76EFE"/>
    <w:rsid w:val="00A772ED"/>
    <w:rsid w:val="00A829B5"/>
    <w:rsid w:val="00A90F11"/>
    <w:rsid w:val="00A9201C"/>
    <w:rsid w:val="00A93384"/>
    <w:rsid w:val="00A93475"/>
    <w:rsid w:val="00A94F01"/>
    <w:rsid w:val="00A96B6E"/>
    <w:rsid w:val="00AA021B"/>
    <w:rsid w:val="00AB4CC3"/>
    <w:rsid w:val="00AB5538"/>
    <w:rsid w:val="00AB71EA"/>
    <w:rsid w:val="00AB7A20"/>
    <w:rsid w:val="00AD50BD"/>
    <w:rsid w:val="00AD512E"/>
    <w:rsid w:val="00AE2FA3"/>
    <w:rsid w:val="00AE4BB4"/>
    <w:rsid w:val="00AF0402"/>
    <w:rsid w:val="00AF2473"/>
    <w:rsid w:val="00AF40CA"/>
    <w:rsid w:val="00B075D6"/>
    <w:rsid w:val="00B1316D"/>
    <w:rsid w:val="00B14722"/>
    <w:rsid w:val="00B15C1B"/>
    <w:rsid w:val="00B16905"/>
    <w:rsid w:val="00B206ED"/>
    <w:rsid w:val="00B27801"/>
    <w:rsid w:val="00B344B1"/>
    <w:rsid w:val="00B40939"/>
    <w:rsid w:val="00B41CBD"/>
    <w:rsid w:val="00B47AB9"/>
    <w:rsid w:val="00B5492F"/>
    <w:rsid w:val="00B551C0"/>
    <w:rsid w:val="00B567FF"/>
    <w:rsid w:val="00B87AAF"/>
    <w:rsid w:val="00B904CA"/>
    <w:rsid w:val="00BA2C92"/>
    <w:rsid w:val="00BB6B1B"/>
    <w:rsid w:val="00BC08A3"/>
    <w:rsid w:val="00BC1053"/>
    <w:rsid w:val="00BC30DB"/>
    <w:rsid w:val="00BD2883"/>
    <w:rsid w:val="00BD29D7"/>
    <w:rsid w:val="00BD3916"/>
    <w:rsid w:val="00BD3955"/>
    <w:rsid w:val="00BD39A9"/>
    <w:rsid w:val="00BD76BB"/>
    <w:rsid w:val="00BE0184"/>
    <w:rsid w:val="00BE0811"/>
    <w:rsid w:val="00BF377A"/>
    <w:rsid w:val="00BF59F0"/>
    <w:rsid w:val="00C05170"/>
    <w:rsid w:val="00C15C7C"/>
    <w:rsid w:val="00C17340"/>
    <w:rsid w:val="00C17B8C"/>
    <w:rsid w:val="00C2554C"/>
    <w:rsid w:val="00C27582"/>
    <w:rsid w:val="00C30A0F"/>
    <w:rsid w:val="00C3385F"/>
    <w:rsid w:val="00C46FAE"/>
    <w:rsid w:val="00C72D4F"/>
    <w:rsid w:val="00C7532C"/>
    <w:rsid w:val="00C7721A"/>
    <w:rsid w:val="00C81082"/>
    <w:rsid w:val="00C81C6C"/>
    <w:rsid w:val="00C835C3"/>
    <w:rsid w:val="00C91EDA"/>
    <w:rsid w:val="00CA2F21"/>
    <w:rsid w:val="00CA6FD7"/>
    <w:rsid w:val="00CB2E31"/>
    <w:rsid w:val="00CB4076"/>
    <w:rsid w:val="00CC2028"/>
    <w:rsid w:val="00CD678E"/>
    <w:rsid w:val="00CE058B"/>
    <w:rsid w:val="00CE4C6D"/>
    <w:rsid w:val="00CF25A8"/>
    <w:rsid w:val="00CF3DA8"/>
    <w:rsid w:val="00D113D9"/>
    <w:rsid w:val="00D11CE9"/>
    <w:rsid w:val="00D13FC1"/>
    <w:rsid w:val="00D2043D"/>
    <w:rsid w:val="00D228CE"/>
    <w:rsid w:val="00D2421D"/>
    <w:rsid w:val="00D257AE"/>
    <w:rsid w:val="00D278E5"/>
    <w:rsid w:val="00D30BC1"/>
    <w:rsid w:val="00D36E71"/>
    <w:rsid w:val="00D4391F"/>
    <w:rsid w:val="00D468F9"/>
    <w:rsid w:val="00D5096D"/>
    <w:rsid w:val="00D551FB"/>
    <w:rsid w:val="00D62C93"/>
    <w:rsid w:val="00D631E2"/>
    <w:rsid w:val="00D63A34"/>
    <w:rsid w:val="00D65A26"/>
    <w:rsid w:val="00D70F3A"/>
    <w:rsid w:val="00D761A2"/>
    <w:rsid w:val="00D83399"/>
    <w:rsid w:val="00D92B7A"/>
    <w:rsid w:val="00DB54E3"/>
    <w:rsid w:val="00DC1348"/>
    <w:rsid w:val="00DC75F1"/>
    <w:rsid w:val="00DF304B"/>
    <w:rsid w:val="00DF3FDE"/>
    <w:rsid w:val="00DF5B8F"/>
    <w:rsid w:val="00E01B89"/>
    <w:rsid w:val="00E02852"/>
    <w:rsid w:val="00E04F5D"/>
    <w:rsid w:val="00E0607B"/>
    <w:rsid w:val="00E12689"/>
    <w:rsid w:val="00E219A3"/>
    <w:rsid w:val="00E24EFA"/>
    <w:rsid w:val="00E272B4"/>
    <w:rsid w:val="00E2755A"/>
    <w:rsid w:val="00E422C4"/>
    <w:rsid w:val="00E62FB6"/>
    <w:rsid w:val="00E71622"/>
    <w:rsid w:val="00E7219F"/>
    <w:rsid w:val="00E727B7"/>
    <w:rsid w:val="00E73E5D"/>
    <w:rsid w:val="00E775D6"/>
    <w:rsid w:val="00E77C57"/>
    <w:rsid w:val="00E80325"/>
    <w:rsid w:val="00E81B10"/>
    <w:rsid w:val="00E903A7"/>
    <w:rsid w:val="00E9153E"/>
    <w:rsid w:val="00EA0CAA"/>
    <w:rsid w:val="00EA193E"/>
    <w:rsid w:val="00EA1F8F"/>
    <w:rsid w:val="00EA3F20"/>
    <w:rsid w:val="00EA4B62"/>
    <w:rsid w:val="00EA50E8"/>
    <w:rsid w:val="00EB3178"/>
    <w:rsid w:val="00EB4960"/>
    <w:rsid w:val="00EB6CBC"/>
    <w:rsid w:val="00ED1F07"/>
    <w:rsid w:val="00EE1B6F"/>
    <w:rsid w:val="00EE56E0"/>
    <w:rsid w:val="00EF2545"/>
    <w:rsid w:val="00EF72F8"/>
    <w:rsid w:val="00F0021C"/>
    <w:rsid w:val="00F13904"/>
    <w:rsid w:val="00F22259"/>
    <w:rsid w:val="00F249EA"/>
    <w:rsid w:val="00F27902"/>
    <w:rsid w:val="00F30738"/>
    <w:rsid w:val="00F3098F"/>
    <w:rsid w:val="00F30A3B"/>
    <w:rsid w:val="00F317D7"/>
    <w:rsid w:val="00F31C46"/>
    <w:rsid w:val="00F3633D"/>
    <w:rsid w:val="00F42C0E"/>
    <w:rsid w:val="00F50AA7"/>
    <w:rsid w:val="00F55E78"/>
    <w:rsid w:val="00F73132"/>
    <w:rsid w:val="00F738C1"/>
    <w:rsid w:val="00F74903"/>
    <w:rsid w:val="00F8181A"/>
    <w:rsid w:val="00F83E94"/>
    <w:rsid w:val="00F877AA"/>
    <w:rsid w:val="00F90B2E"/>
    <w:rsid w:val="00FB6C2E"/>
    <w:rsid w:val="00FC419B"/>
    <w:rsid w:val="00FC5320"/>
    <w:rsid w:val="00FD3DB5"/>
    <w:rsid w:val="00FE6D64"/>
    <w:rsid w:val="00FF2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68973"/>
  <w14:defaultImageDpi w14:val="0"/>
  <w15:docId w15:val="{8308985E-A952-4FE3-96B2-9F4E9DDFD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lock Text" w:semiHidden="1" w:uiPriority="0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F5B8F"/>
    <w:pPr>
      <w:spacing w:after="0" w:line="240" w:lineRule="auto"/>
    </w:pPr>
    <w:rPr>
      <w:rFonts w:ascii="Times New Roman" w:hAnsi="Times New Roman" w:cs="Times New Roman"/>
      <w:sz w:val="40"/>
      <w:szCs w:val="20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DF5B8F"/>
    <w:pPr>
      <w:keepNext/>
      <w:ind w:firstLine="360"/>
      <w:outlineLvl w:val="2"/>
    </w:pPr>
    <w:rPr>
      <w:rFonts w:ascii="Arial" w:hAnsi="Arial"/>
      <w:b/>
      <w:bCs/>
      <w:sz w:val="20"/>
    </w:rPr>
  </w:style>
  <w:style w:type="paragraph" w:styleId="berschrift6">
    <w:name w:val="heading 6"/>
    <w:basedOn w:val="Standard"/>
    <w:next w:val="Standard"/>
    <w:link w:val="berschrift6Zchn"/>
    <w:uiPriority w:val="9"/>
    <w:qFormat/>
    <w:rsid w:val="00DF5B8F"/>
    <w:pPr>
      <w:keepNext/>
      <w:ind w:left="360"/>
      <w:outlineLvl w:val="5"/>
    </w:pPr>
    <w:rPr>
      <w:rFonts w:ascii="Arial" w:hAnsi="Arial"/>
      <w:b/>
      <w:bCs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uiPriority w:val="9"/>
    <w:locked/>
    <w:rsid w:val="00DF5B8F"/>
    <w:rPr>
      <w:rFonts w:ascii="Arial" w:hAnsi="Arial" w:cs="Times New Roman"/>
      <w:b/>
      <w:bCs/>
      <w:sz w:val="20"/>
      <w:szCs w:val="20"/>
      <w:lang w:val="x-none" w:eastAsia="de-DE"/>
    </w:rPr>
  </w:style>
  <w:style w:type="character" w:customStyle="1" w:styleId="berschrift6Zchn">
    <w:name w:val="Überschrift 6 Zchn"/>
    <w:basedOn w:val="Absatz-Standardschriftart"/>
    <w:link w:val="berschrift6"/>
    <w:uiPriority w:val="9"/>
    <w:locked/>
    <w:rsid w:val="00DF5B8F"/>
    <w:rPr>
      <w:rFonts w:ascii="Arial" w:hAnsi="Arial" w:cs="Times New Roman"/>
      <w:b/>
      <w:bCs/>
      <w:sz w:val="20"/>
      <w:szCs w:val="20"/>
      <w:lang w:val="x-none" w:eastAsia="de-DE"/>
    </w:rPr>
  </w:style>
  <w:style w:type="paragraph" w:styleId="Textkrper">
    <w:name w:val="Body Text"/>
    <w:basedOn w:val="Standard"/>
    <w:link w:val="TextkrperZchn"/>
    <w:uiPriority w:val="99"/>
    <w:semiHidden/>
    <w:rsid w:val="00DF5B8F"/>
    <w:rPr>
      <w:rFonts w:ascii="Arial" w:hAnsi="Arial"/>
      <w:sz w:val="20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locked/>
    <w:rsid w:val="00DF5B8F"/>
    <w:rPr>
      <w:rFonts w:ascii="Arial" w:hAnsi="Arial" w:cs="Times New Roman"/>
      <w:sz w:val="20"/>
      <w:szCs w:val="20"/>
      <w:lang w:val="x-none" w:eastAsia="de-DE"/>
    </w:rPr>
  </w:style>
  <w:style w:type="paragraph" w:styleId="Blocktext">
    <w:name w:val="Block Text"/>
    <w:basedOn w:val="Standard"/>
    <w:uiPriority w:val="99"/>
    <w:semiHidden/>
    <w:rsid w:val="00DF5B8F"/>
    <w:pPr>
      <w:ind w:left="2124" w:right="2267" w:hanging="2124"/>
    </w:pPr>
    <w:rPr>
      <w:rFonts w:ascii="Arial" w:hAnsi="Arial" w:cs="Arial"/>
      <w:sz w:val="20"/>
    </w:rPr>
  </w:style>
  <w:style w:type="paragraph" w:styleId="KeinLeerraum">
    <w:name w:val="No Spacing"/>
    <w:uiPriority w:val="1"/>
    <w:qFormat/>
    <w:rsid w:val="00412C24"/>
    <w:pPr>
      <w:spacing w:after="0" w:line="240" w:lineRule="auto"/>
    </w:pPr>
    <w:rPr>
      <w:rFonts w:ascii="Times New Roman" w:hAnsi="Times New Roman" w:cs="Times New Roman"/>
      <w:sz w:val="40"/>
      <w:szCs w:val="20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49393C"/>
    <w:rPr>
      <w:color w:val="808080"/>
    </w:rPr>
  </w:style>
  <w:style w:type="paragraph" w:styleId="berarbeitung">
    <w:name w:val="Revision"/>
    <w:hidden/>
    <w:uiPriority w:val="99"/>
    <w:semiHidden/>
    <w:rsid w:val="00D63A34"/>
    <w:pPr>
      <w:spacing w:after="0" w:line="240" w:lineRule="auto"/>
    </w:pPr>
    <w:rPr>
      <w:rFonts w:ascii="Times New Roman" w:hAnsi="Times New Roman" w:cs="Times New Roman"/>
      <w:sz w:val="4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customXml" Target="../customXml/item5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cad7ab23-efa3-41c6-9570-6eef7ddecc72" ContentTypeId="0x0101" PreviousValue="false" LastSyncTimeStamp="2024-09-18T07:06:20.127Z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xtranet Produkt-Dokument" ma:contentTypeID="0x0101001FB42EA2951C5E418C4D45CCA148D25B020048B2964BA7772941B90880BFB0D886B2" ma:contentTypeVersion="14" ma:contentTypeDescription="Create a new document." ma:contentTypeScope="" ma:versionID="edfc5dc51dd48d606b6b79ee4836eb31">
  <xsd:schema xmlns:xsd="http://www.w3.org/2001/XMLSchema" xmlns:xs="http://www.w3.org/2001/XMLSchema" xmlns:p="http://schemas.microsoft.com/office/2006/metadata/properties" xmlns:ns2="0c38e63a-919c-48f1-a07f-f09cdb1572ff" xmlns:ns3="657be9c5-6ba3-4668-b379-d75dcc894196" xmlns:ns4="http://schemas.microsoft.com/sharepoint/v3/fields" targetNamespace="http://schemas.microsoft.com/office/2006/metadata/properties" ma:root="true" ma:fieldsID="c78fbdf26657992ce90423c2363bca23" ns2:_="" ns3:_="" ns4:_="">
    <xsd:import namespace="0c38e63a-919c-48f1-a07f-f09cdb1572ff"/>
    <xsd:import namespace="657be9c5-6ba3-4668-b379-d75dcc894196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D-Numbers" minOccurs="0"/>
                <xsd:element ref="ns2:B-Numbers" minOccurs="0"/>
                <xsd:element ref="ns3:Version_x0020_Number" minOccurs="0"/>
                <xsd:element ref="ns3:Timestamp" minOccurs="0"/>
                <xsd:element ref="ns4:_DCDateModified" minOccurs="0"/>
                <xsd:element ref="ns3:Keywords1" minOccurs="0"/>
                <xsd:element ref="ns2:SeoKeywords" minOccurs="0"/>
                <xsd:element ref="ns3:TaxCatchAll" minOccurs="0"/>
                <xsd:element ref="ns3:ImportStatus" minOccurs="0"/>
                <xsd:element ref="ns3:Regionalfokus" minOccurs="0"/>
                <xsd:element ref="ns3:TaxCatchAllLabel" minOccurs="0"/>
                <xsd:element ref="ns3:j4315391d7b143bb97dba71893001b46" minOccurs="0"/>
                <xsd:element ref="ns3:ce7228c0f5b242ebb045d35d933a2de5" minOccurs="0"/>
                <xsd:element ref="ns3:j5d06b36734a4268806b6a5ea3a35983" minOccurs="0"/>
                <xsd:element ref="ns3:TaxKeywordTaxHTField" minOccurs="0"/>
                <xsd:element ref="ns3:_dlc_DocId" minOccurs="0"/>
                <xsd:element ref="ns3:_dlc_DocIdUrl" minOccurs="0"/>
                <xsd:element ref="ns3:_dlc_DocIdPersistId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38e63a-919c-48f1-a07f-f09cdb1572ff" elementFormDefault="qualified">
    <xsd:import namespace="http://schemas.microsoft.com/office/2006/documentManagement/types"/>
    <xsd:import namespace="http://schemas.microsoft.com/office/infopath/2007/PartnerControls"/>
    <xsd:element name="D-Numbers" ma:index="2" nillable="true" ma:displayName="D_x002d_Numbers" ma:internalName="D_x002d_Numbers" ma:readOnly="false">
      <xsd:simpleType>
        <xsd:restriction base="dms:Text">
          <xsd:maxLength value="255"/>
        </xsd:restriction>
      </xsd:simpleType>
    </xsd:element>
    <xsd:element name="B-Numbers" ma:index="3" nillable="true" ma:displayName="B_x002d_Numbers" ma:internalName="B_x002d_Numbers" ma:readOnly="false">
      <xsd:simpleType>
        <xsd:restriction base="dms:Note">
          <xsd:maxLength value="255"/>
        </xsd:restriction>
      </xsd:simpleType>
    </xsd:element>
    <xsd:element name="SeoKeywords" ma:index="8" nillable="true" ma:displayName="SeoKeywords" ma:description="Meta-Schlüsselwörter" ma:internalName="SeoKeywords" ma:readOnly="false">
      <xsd:simpleType>
        <xsd:restriction base="dms:Text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7be9c5-6ba3-4668-b379-d75dcc894196" elementFormDefault="qualified">
    <xsd:import namespace="http://schemas.microsoft.com/office/2006/documentManagement/types"/>
    <xsd:import namespace="http://schemas.microsoft.com/office/infopath/2007/PartnerControls"/>
    <xsd:element name="Version_x0020_Number" ma:index="4" nillable="true" ma:displayName="Versionsnummer" ma:internalName="Version_x0020_Number" ma:readOnly="false">
      <xsd:simpleType>
        <xsd:restriction base="dms:Text">
          <xsd:maxLength value="255"/>
        </xsd:restriction>
      </xsd:simpleType>
    </xsd:element>
    <xsd:element name="Timestamp" ma:index="5" nillable="true" ma:displayName="Datum" ma:description="Änderungsdatum der Datei" ma:format="DateOnly" ma:internalName="Timestamp" ma:readOnly="false">
      <xsd:simpleType>
        <xsd:restriction base="dms:DateTime"/>
      </xsd:simpleType>
    </xsd:element>
    <xsd:element name="Keywords1" ma:index="7" nillable="true" ma:displayName="Keywords" ma:internalName="Keywords1" ma:readOnly="false">
      <xsd:simpleType>
        <xsd:restriction base="dms:Text">
          <xsd:maxLength value="255"/>
        </xsd:restriction>
      </xsd:simpleType>
    </xsd:element>
    <xsd:element name="TaxCatchAll" ma:index="15" nillable="true" ma:displayName="Taxonomy Catch All Column" ma:list="{351e1f97-7640-4774-bdc4-e268d8808262}" ma:internalName="TaxCatchAll" ma:readOnly="false" ma:showField="CatchAllData" ma:web="657be9c5-6ba3-4668-b379-d75dcc8941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mportStatus" ma:index="17" nillable="true" ma:displayName="ImportStatus" ma:internalName="ImportStatus" ma:readOnly="false">
      <xsd:simpleType>
        <xsd:restriction base="dms:Text">
          <xsd:maxLength value="255"/>
        </xsd:restriction>
      </xsd:simpleType>
    </xsd:element>
    <xsd:element name="Regionalfokus" ma:index="18" nillable="true" ma:displayName="Regionalfokus" ma:default="North America" ma:internalName="Regionalfokus" ma:readOnly="fals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North America"/>
                        <xsd:enumeration value="Central America"/>
                        <xsd:enumeration value="South America"/>
                        <xsd:enumeration value="Australi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TaxCatchAllLabel" ma:index="20" nillable="true" ma:displayName="Taxonomy Catch All Column1" ma:list="{351e1f97-7640-4774-bdc4-e268d8808262}" ma:internalName="TaxCatchAllLabel" ma:readOnly="true" ma:showField="CatchAllDataLabel" ma:web="657be9c5-6ba3-4668-b379-d75dcc8941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4315391d7b143bb97dba71893001b46" ma:index="21" nillable="true" ma:displayName="Device Type_0" ma:internalName="j4315391d7b143bb97dba71893001b46" ma:readOnly="false">
      <xsd:simpleType>
        <xsd:restriction base="dms:Note">
          <xsd:maxLength value="255"/>
        </xsd:restriction>
      </xsd:simpleType>
    </xsd:element>
    <xsd:element name="ce7228c0f5b242ebb045d35d933a2de5" ma:index="22" nillable="true" ma:displayName="Sprachen_0" ma:internalName="ce7228c0f5b242ebb045d35d933a2de5" ma:readOnly="false">
      <xsd:simpleType>
        <xsd:restriction base="dms:Note">
          <xsd:maxLength value="255"/>
        </xsd:restriction>
      </xsd:simpleType>
    </xsd:element>
    <xsd:element name="j5d06b36734a4268806b6a5ea3a35983" ma:index="23" nillable="true" ma:displayName="Document State_0" ma:internalName="j5d06b36734a4268806b6a5ea3a35983" ma:readOnly="false">
      <xsd:simpleType>
        <xsd:restriction base="dms:Note">
          <xsd:maxLength value="255"/>
        </xsd:restriction>
      </xsd:simpleType>
    </xsd:element>
    <xsd:element name="TaxKeywordTaxHTField" ma:index="24" nillable="true" ma:taxonomy="true" ma:internalName="TaxKeywordTaxHTField" ma:taxonomyFieldName="TaxKeyword" ma:displayName="Unternehmensstichwörter" ma:readOnly="false" ma:fieldId="{23f27201-bee3-471e-b2e7-b64fd8b7ca38}" ma:taxonomyMulti="true" ma:sspId="cad7ab23-efa3-41c6-9570-6eef7ddecc72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_dlc_DocId" ma:index="25" nillable="true" ma:displayName="Wert der Dokument-ID" ma:description="Der Wert der diesem Element zugewiesenen Dokument-ID." ma:indexed="true" ma:internalName="_dlc_DocId" ma:readOnly="true">
      <xsd:simpleType>
        <xsd:restriction base="dms:Text"/>
      </xsd:simpleType>
    </xsd:element>
    <xsd:element name="_dlc_DocIdUrl" ma:index="26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7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Modified" ma:index="6" nillable="true" ma:displayName="Geändert am" ma:description="Das Datum, an dem diese Ressource zuletzt geändert wurde" ma:format="DateTime" ma:internalName="_DCDateModified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Inhaltstyp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CDateModified xmlns="http://schemas.microsoft.com/sharepoint/v3/fields" xsi:nil="true"/>
    <SeoKeywords xmlns="0c38e63a-919c-48f1-a07f-f09cdb1572ff" xsi:nil="true"/>
    <ce7228c0f5b242ebb045d35d933a2de5 xmlns="657be9c5-6ba3-4668-b379-d75dcc894196">DEc995c48f-1dd5-4fb9-be90-92eb49f7020f</ce7228c0f5b242ebb045d35d933a2de5>
    <j4315391d7b143bb97dba71893001b46 xmlns="657be9c5-6ba3-4668-b379-d75dcc894196" xsi:nil="true"/>
    <_dlc_DocId xmlns="657be9c5-6ba3-4668-b379-d75dcc894196">T5KDEPCSU5YW-1169801702-390</_dlc_DocId>
    <TaxCatchAll xmlns="657be9c5-6ba3-4668-b379-d75dcc894196" xsi:nil="true"/>
    <j5d06b36734a4268806b6a5ea3a35983 xmlns="657be9c5-6ba3-4668-b379-d75dcc894196">Veröffentlichtfe6487bf-72e8-4e1b-86f0-b6dc30eea096</j5d06b36734a4268806b6a5ea3a35983>
    <TaxKeywordTaxHTField xmlns="657be9c5-6ba3-4668-b379-d75dcc894196">
      <Terms xmlns="http://schemas.microsoft.com/office/infopath/2007/PartnerControls"/>
    </TaxKeywordTaxHTField>
    <ImportStatus xmlns="657be9c5-6ba3-4668-b379-d75dcc894196" xsi:nil="true"/>
    <Regionalfokus xmlns="657be9c5-6ba3-4668-b379-d75dcc894196" xsi:nil="true"/>
    <Version_x0020_Number xmlns="657be9c5-6ba3-4668-b379-d75dcc894196" xsi:nil="true"/>
    <Keywords1 xmlns="657be9c5-6ba3-4668-b379-d75dcc894196" xsi:nil="true"/>
    <_dlc_DocIdUrl xmlns="657be9c5-6ba3-4668-b379-d75dcc894196">
      <Url>https://mybender.sharepoint.com/sites/Extranet/DE/_layouts/15/DocIdRedir.aspx?ID=T5KDEPCSU5YW-1169801702-390</Url>
      <Description>T5KDEPCSU5YW-1169801702-390</Description>
    </_dlc_DocIdUrl>
    <Timestamp xmlns="657be9c5-6ba3-4668-b379-d75dcc894196">2025-05-14T22:00:00+00:00</Timestamp>
    <D-Numbers xmlns="0c38e63a-919c-48f1-a07f-f09cdb1572ff">D00487</D-Numbers>
    <B-Numbers xmlns="0c38e63a-919c-48f1-a07f-f09cdb1572ff" xsi:nil="true"/>
    <_dlc_DocIdPersistId xmlns="657be9c5-6ba3-4668-b379-d75dcc894196" xsi:nil="true"/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/>
</file>

<file path=customXml/itemProps1.xml><?xml version="1.0" encoding="utf-8"?>
<ds:datastoreItem xmlns:ds="http://schemas.openxmlformats.org/officeDocument/2006/customXml" ds:itemID="{11EDD954-D4D6-4D42-9FF1-2A11C04B41AC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410636FE-273F-4AC1-ABCD-9B4E57AE7FB6}"/>
</file>

<file path=customXml/itemProps3.xml><?xml version="1.0" encoding="utf-8"?>
<ds:datastoreItem xmlns:ds="http://schemas.openxmlformats.org/officeDocument/2006/customXml" ds:itemID="{A99CF59D-0CBA-4257-BE54-2E575DC51240}">
  <ds:schemaRefs>
    <ds:schemaRef ds:uri="http://schemas.microsoft.com/office/2006/metadata/properties"/>
    <ds:schemaRef ds:uri="http://schemas.microsoft.com/office/2006/documentManagement/types"/>
    <ds:schemaRef ds:uri="0c38e63a-919c-48f1-a07f-f09cdb1572ff"/>
    <ds:schemaRef ds:uri="http://purl.org/dc/terms/"/>
    <ds:schemaRef ds:uri="http://schemas.openxmlformats.org/package/2006/metadata/core-properties"/>
    <ds:schemaRef ds:uri="657be9c5-6ba3-4668-b379-d75dcc894196"/>
    <ds:schemaRef ds:uri="http://purl.org/dc/dcmitype/"/>
    <ds:schemaRef ds:uri="http://schemas.microsoft.com/office/infopath/2007/PartnerControls"/>
    <ds:schemaRef ds:uri="http://purl.org/dc/elements/1.1/"/>
    <ds:schemaRef ds:uri="http://schemas.microsoft.com/sharepoint/v3/field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17A2983B-4FBF-45AE-A580-DC2A0FA0208F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321CDD34-2B19-4CB6-87A2-A1CA6CDBD8C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407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RCMS410-24 - B84604040</vt:lpstr>
    </vt:vector>
  </TitlesOfParts>
  <Company>Bender</Company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RCMS425-L-2 - B84605040</dc:title>
  <dc:subject/>
  <dc:creator>El Agha, Viktoria</dc:creator>
  <cp:keywords/>
  <dc:description/>
  <cp:lastModifiedBy>Weiberlenn, Tobias</cp:lastModifiedBy>
  <cp:revision>13</cp:revision>
  <dcterms:created xsi:type="dcterms:W3CDTF">2025-05-15T07:19:00Z</dcterms:created>
  <dcterms:modified xsi:type="dcterms:W3CDTF">2025-05-15T08:56:00Z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 State">
    <vt:lpwstr>293;#Veröffentlicht|fe6487bf-72e8-4e1b-86f0-b6dc30eea096</vt:lpwstr>
  </property>
  <property fmtid="{D5CDD505-2E9C-101B-9397-08002B2CF9AE}" pid="3" name="Sprachen">
    <vt:lpwstr>277;#DE|c995c48f-1dd5-4fb9-be90-92eb49f7020f</vt:lpwstr>
  </property>
  <property fmtid="{D5CDD505-2E9C-101B-9397-08002B2CF9AE}" pid="4" name="TaxKeyword">
    <vt:lpwstr/>
  </property>
  <property fmtid="{D5CDD505-2E9C-101B-9397-08002B2CF9AE}" pid="5" name="Device Type">
    <vt:lpwstr/>
  </property>
  <property fmtid="{D5CDD505-2E9C-101B-9397-08002B2CF9AE}" pid="6" name="ContentTypeId">
    <vt:lpwstr>0x0101001FB42EA2951C5E418C4D45CCA148D25B020048B2964BA7772941B90880BFB0D886B2</vt:lpwstr>
  </property>
  <property fmtid="{D5CDD505-2E9C-101B-9397-08002B2CF9AE}" pid="7" name="ProdDLDocType">
    <vt:lpwstr>753;#Tender Texts|559b6427-11d9-4337-8fd7-51b03a019d38</vt:lpwstr>
  </property>
  <property fmtid="{D5CDD505-2E9C-101B-9397-08002B2CF9AE}" pid="8" name="_dlc_DocIdItemGuid">
    <vt:lpwstr>bb6fa65d-ee79-410c-9888-400b656aef72</vt:lpwstr>
  </property>
  <property fmtid="{D5CDD505-2E9C-101B-9397-08002B2CF9AE}" pid="9" name="Order">
    <vt:r8>35600</vt:r8>
  </property>
</Properties>
</file>